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31FF1" w14:textId="1F9E429F" w:rsidR="00200F2C" w:rsidRPr="00743100" w:rsidRDefault="00C155A8" w:rsidP="00B07890">
      <w:pPr>
        <w:pStyle w:val="Titolo"/>
      </w:pPr>
      <w:bookmarkStart w:id="0" w:name="_GoBack"/>
      <w:bookmarkEnd w:id="0"/>
      <w:r>
        <w:t>ALLEGATO</w:t>
      </w:r>
      <w:r w:rsidRPr="00743100">
        <w:t xml:space="preserve"> 1 - PIANO SANITARIO</w:t>
      </w:r>
    </w:p>
    <w:p w14:paraId="441D0EA2" w14:textId="01558D95" w:rsidR="00200F2C" w:rsidRDefault="00C155A8" w:rsidP="00B07890">
      <w:pPr>
        <w:pStyle w:val="Titolo1"/>
        <w:rPr>
          <w:smallCaps/>
        </w:rPr>
      </w:pPr>
      <w:r w:rsidRPr="00C155A8">
        <w:rPr>
          <w:smallCaps/>
        </w:rPr>
        <w:t>Protezione Sanitaria Integrativa</w:t>
      </w:r>
    </w:p>
    <w:p w14:paraId="4A25440D" w14:textId="77777777" w:rsidR="00AB2AD7" w:rsidRPr="00AB2AD7" w:rsidRDefault="00AB2AD7" w:rsidP="00AB2AD7">
      <w:pPr>
        <w:rPr>
          <w:lang w:eastAsia="it-IT"/>
        </w:rPr>
      </w:pPr>
    </w:p>
    <w:p w14:paraId="4C932E20" w14:textId="77777777" w:rsidR="00AB2AD7" w:rsidRPr="00AB2AD7" w:rsidRDefault="00AB2AD7" w:rsidP="00AB2AD7">
      <w:pPr>
        <w:jc w:val="both"/>
        <w:rPr>
          <w:rFonts w:eastAsia="Times New Roman" w:cs="Times New Roman"/>
          <w:b/>
          <w:bCs/>
          <w:smallCaps/>
          <w:sz w:val="24"/>
          <w:szCs w:val="24"/>
          <w:lang w:eastAsia="it-IT"/>
        </w:rPr>
      </w:pPr>
      <w:r w:rsidRPr="00AB2AD7">
        <w:rPr>
          <w:rFonts w:eastAsia="Times New Roman" w:cs="Times New Roman"/>
          <w:b/>
          <w:bCs/>
          <w:smallCaps/>
          <w:sz w:val="24"/>
          <w:szCs w:val="24"/>
          <w:lang w:eastAsia="it-IT"/>
        </w:rPr>
        <w:t>In deroga al regolamento di Reciproca la prescrizione medica quando necessaria potrà non contenere la patologia sospetta o accertata.</w:t>
      </w:r>
    </w:p>
    <w:p w14:paraId="29C72B88" w14:textId="77777777" w:rsidR="00200F2C" w:rsidRPr="00C155A8" w:rsidRDefault="00200F2C" w:rsidP="00B07890">
      <w:pPr>
        <w:jc w:val="both"/>
        <w:rPr>
          <w:rFonts w:eastAsia="Times New Roman" w:cs="Times New Roman"/>
          <w:smallCaps/>
          <w:sz w:val="24"/>
          <w:szCs w:val="24"/>
          <w:lang w:eastAsia="it-IT"/>
        </w:rPr>
      </w:pPr>
    </w:p>
    <w:p w14:paraId="58DDC03E" w14:textId="7D68410B" w:rsidR="00200F2C" w:rsidRPr="00743100" w:rsidRDefault="00200F2C" w:rsidP="00B07890">
      <w:pPr>
        <w:pStyle w:val="Titolo2"/>
      </w:pPr>
      <w:r w:rsidRPr="00743100">
        <w:t>OSPEDALIZZAZIONE DOMICILIARE A SEGUITO DI UN RICOVERO</w:t>
      </w:r>
    </w:p>
    <w:p w14:paraId="4E25016F" w14:textId="77777777" w:rsidR="00200F2C" w:rsidRPr="00743100" w:rsidRDefault="00200F2C" w:rsidP="00B07890">
      <w:pPr>
        <w:jc w:val="both"/>
        <w:rPr>
          <w:rFonts w:eastAsia="Times New Roman" w:cs="Times New Roman"/>
          <w:bCs/>
          <w:sz w:val="24"/>
          <w:szCs w:val="24"/>
          <w:lang w:eastAsia="it-IT"/>
        </w:rPr>
      </w:pPr>
      <w:r w:rsidRPr="00743100">
        <w:rPr>
          <w:rFonts w:eastAsia="Times New Roman" w:cs="Times New Roman"/>
          <w:bCs/>
          <w:sz w:val="24"/>
          <w:szCs w:val="24"/>
          <w:lang w:eastAsia="it-IT"/>
        </w:rPr>
        <w:t xml:space="preserve">Rimborso per servizi di assistenza domiciliare tramite la propria rete convenzionata di assistenza medica, infermieristica e riabilitativa tendente al recupero della funzionalità dell’Assistito, fino ad un massimo di 120 giorni successivi alla data di dimissioni. La Mutua concorderà il programma con l’Assistito secondo le prescrizioni del sanitario che lo ha dimesso, e con attuazione delle disposizioni contenute nel foglio di dimissioni. </w:t>
      </w:r>
    </w:p>
    <w:p w14:paraId="7CB4E346" w14:textId="77777777" w:rsidR="00200F2C" w:rsidRPr="00743100" w:rsidRDefault="00200F2C" w:rsidP="00B07890">
      <w:pPr>
        <w:jc w:val="both"/>
        <w:rPr>
          <w:rFonts w:eastAsia="Times New Roman" w:cs="Times New Roman"/>
          <w:bCs/>
          <w:sz w:val="24"/>
          <w:szCs w:val="24"/>
          <w:lang w:eastAsia="it-IT"/>
        </w:rPr>
      </w:pPr>
    </w:p>
    <w:p w14:paraId="42800079" w14:textId="77777777" w:rsidR="00200F2C" w:rsidRPr="00743100" w:rsidRDefault="00200F2C" w:rsidP="00B07890">
      <w:pPr>
        <w:jc w:val="both"/>
        <w:rPr>
          <w:rFonts w:eastAsia="Times New Roman" w:cs="Times New Roman"/>
          <w:bCs/>
          <w:sz w:val="24"/>
          <w:szCs w:val="24"/>
          <w:lang w:eastAsia="it-IT"/>
        </w:rPr>
      </w:pPr>
      <w:r w:rsidRPr="00743100">
        <w:rPr>
          <w:rFonts w:eastAsia="Times New Roman" w:cs="Times New Roman"/>
          <w:bCs/>
          <w:sz w:val="24"/>
          <w:szCs w:val="24"/>
          <w:lang w:eastAsia="it-IT"/>
        </w:rPr>
        <w:t>Le prestazioni mediche soggette a rimborso sono:</w:t>
      </w:r>
    </w:p>
    <w:p w14:paraId="439EE82A" w14:textId="77777777" w:rsidR="00200F2C" w:rsidRPr="00B07890" w:rsidRDefault="00200F2C" w:rsidP="00773F58">
      <w:pPr>
        <w:pStyle w:val="Paragrafoelenco"/>
        <w:numPr>
          <w:ilvl w:val="0"/>
          <w:numId w:val="2"/>
        </w:numPr>
        <w:jc w:val="both"/>
        <w:rPr>
          <w:rFonts w:eastAsia="Times New Roman" w:cs="Times New Roman"/>
          <w:bCs/>
          <w:sz w:val="24"/>
          <w:szCs w:val="24"/>
          <w:lang w:eastAsia="it-IT"/>
        </w:rPr>
      </w:pPr>
      <w:r w:rsidRPr="00B07890">
        <w:rPr>
          <w:rFonts w:eastAsia="Times New Roman" w:cs="Times New Roman"/>
          <w:bCs/>
          <w:sz w:val="24"/>
          <w:szCs w:val="24"/>
          <w:lang w:eastAsia="it-IT"/>
        </w:rPr>
        <w:t xml:space="preserve">Assistenza medica domiciliare; </w:t>
      </w:r>
    </w:p>
    <w:p w14:paraId="423D74AA" w14:textId="77777777" w:rsidR="00200F2C" w:rsidRPr="00B07890" w:rsidRDefault="00200F2C" w:rsidP="00773F58">
      <w:pPr>
        <w:pStyle w:val="Paragrafoelenco"/>
        <w:numPr>
          <w:ilvl w:val="0"/>
          <w:numId w:val="2"/>
        </w:numPr>
        <w:jc w:val="both"/>
        <w:rPr>
          <w:rFonts w:eastAsia="Times New Roman" w:cs="Times New Roman"/>
          <w:bCs/>
          <w:sz w:val="24"/>
          <w:szCs w:val="24"/>
          <w:lang w:eastAsia="it-IT"/>
        </w:rPr>
      </w:pPr>
      <w:r w:rsidRPr="00B07890">
        <w:rPr>
          <w:rFonts w:eastAsia="Times New Roman" w:cs="Times New Roman"/>
          <w:bCs/>
          <w:sz w:val="24"/>
          <w:szCs w:val="24"/>
          <w:lang w:eastAsia="it-IT"/>
        </w:rPr>
        <w:t xml:space="preserve">Assistenza medica infermieristica domiciliare; </w:t>
      </w:r>
    </w:p>
    <w:p w14:paraId="4AB17CB1" w14:textId="77777777" w:rsidR="00200F2C" w:rsidRPr="00B07890" w:rsidRDefault="00200F2C" w:rsidP="00773F58">
      <w:pPr>
        <w:pStyle w:val="Paragrafoelenco"/>
        <w:numPr>
          <w:ilvl w:val="0"/>
          <w:numId w:val="2"/>
        </w:numPr>
        <w:jc w:val="both"/>
        <w:rPr>
          <w:rFonts w:eastAsia="Times New Roman" w:cs="Times New Roman"/>
          <w:bCs/>
          <w:sz w:val="24"/>
          <w:szCs w:val="24"/>
          <w:lang w:eastAsia="it-IT"/>
        </w:rPr>
      </w:pPr>
      <w:r w:rsidRPr="00B07890">
        <w:rPr>
          <w:rFonts w:eastAsia="Times New Roman" w:cs="Times New Roman"/>
          <w:bCs/>
          <w:sz w:val="24"/>
          <w:szCs w:val="24"/>
          <w:lang w:eastAsia="it-IT"/>
        </w:rPr>
        <w:t>Assistenza riabilitativa tendente al recupero delle funzionalità.</w:t>
      </w:r>
    </w:p>
    <w:p w14:paraId="16097176" w14:textId="77777777" w:rsidR="00200F2C" w:rsidRPr="00743100" w:rsidRDefault="00200F2C" w:rsidP="00B07890">
      <w:pPr>
        <w:jc w:val="both"/>
        <w:rPr>
          <w:rFonts w:eastAsia="Times New Roman" w:cs="Times New Roman"/>
          <w:bCs/>
          <w:sz w:val="24"/>
          <w:szCs w:val="24"/>
          <w:lang w:eastAsia="it-IT"/>
        </w:rPr>
      </w:pPr>
    </w:p>
    <w:p w14:paraId="03528992" w14:textId="1C3DE9FC" w:rsidR="00200F2C" w:rsidRPr="00743100" w:rsidRDefault="00200F2C" w:rsidP="00B07890">
      <w:pPr>
        <w:jc w:val="both"/>
        <w:rPr>
          <w:rFonts w:eastAsia="Times New Roman" w:cs="Times New Roman"/>
          <w:bCs/>
          <w:sz w:val="24"/>
          <w:szCs w:val="24"/>
          <w:lang w:eastAsia="it-IT"/>
        </w:rPr>
      </w:pPr>
      <w:r w:rsidRPr="00743100">
        <w:rPr>
          <w:rFonts w:eastAsia="Times New Roman" w:cs="Times New Roman"/>
          <w:bCs/>
          <w:sz w:val="24"/>
          <w:szCs w:val="24"/>
          <w:lang w:eastAsia="it-IT"/>
        </w:rPr>
        <w:t>Nota bene:</w:t>
      </w:r>
    </w:p>
    <w:p w14:paraId="10746761" w14:textId="0E462D1C" w:rsidR="00200F2C" w:rsidRPr="00743100" w:rsidRDefault="00200F2C" w:rsidP="00B07890">
      <w:pPr>
        <w:jc w:val="both"/>
        <w:rPr>
          <w:rFonts w:eastAsia="Times New Roman" w:cs="Times New Roman"/>
          <w:bCs/>
          <w:sz w:val="24"/>
          <w:szCs w:val="24"/>
          <w:lang w:eastAsia="it-IT"/>
        </w:rPr>
      </w:pPr>
      <w:r w:rsidRPr="00743100">
        <w:rPr>
          <w:rFonts w:eastAsia="Times New Roman" w:cs="Times New Roman"/>
          <w:bCs/>
          <w:sz w:val="24"/>
          <w:szCs w:val="24"/>
          <w:lang w:eastAsia="it-IT"/>
        </w:rPr>
        <w:t>La copertura è valida per un massimo di 120 giorni successivi alla data di dimissioni.</w:t>
      </w:r>
    </w:p>
    <w:p w14:paraId="5CAEB6B3" w14:textId="14672AF0" w:rsidR="00200F2C" w:rsidRPr="00743100" w:rsidRDefault="00200F2C" w:rsidP="00B07890">
      <w:pPr>
        <w:jc w:val="both"/>
        <w:rPr>
          <w:rFonts w:eastAsia="Times New Roman" w:cs="Times New Roman"/>
          <w:bCs/>
          <w:sz w:val="24"/>
          <w:szCs w:val="24"/>
          <w:lang w:eastAsia="it-IT"/>
        </w:rPr>
      </w:pPr>
      <w:r w:rsidRPr="00743100">
        <w:rPr>
          <w:rFonts w:eastAsia="Times New Roman" w:cs="Times New Roman"/>
          <w:bCs/>
          <w:sz w:val="24"/>
          <w:szCs w:val="24"/>
          <w:lang w:eastAsia="it-IT"/>
        </w:rPr>
        <w:t>In seguito alla scadenza dei 120 giorni, potrai comunque continuare autonomamente a usufruire del servizio, che, grazie alla Convenzione, ti garantirà tariffe agevolate</w:t>
      </w:r>
      <w:r w:rsidR="00085D09">
        <w:rPr>
          <w:rFonts w:eastAsia="Times New Roman" w:cs="Times New Roman"/>
          <w:bCs/>
          <w:sz w:val="24"/>
          <w:szCs w:val="24"/>
          <w:lang w:eastAsia="it-IT"/>
        </w:rPr>
        <w:t>.</w:t>
      </w:r>
      <w:r w:rsidRPr="00743100">
        <w:rPr>
          <w:rFonts w:eastAsia="Times New Roman" w:cs="Times New Roman"/>
          <w:bCs/>
          <w:sz w:val="24"/>
          <w:szCs w:val="24"/>
          <w:lang w:eastAsia="it-IT"/>
        </w:rPr>
        <w:t xml:space="preserve"> </w:t>
      </w:r>
    </w:p>
    <w:p w14:paraId="35A3E64B" w14:textId="77777777" w:rsidR="00200F2C" w:rsidRPr="00743100" w:rsidRDefault="00200F2C" w:rsidP="00B07890">
      <w:pPr>
        <w:jc w:val="both"/>
        <w:rPr>
          <w:rFonts w:eastAsia="Times New Roman" w:cs="Times New Roman"/>
          <w:bCs/>
          <w:sz w:val="24"/>
          <w:szCs w:val="24"/>
          <w:lang w:eastAsia="it-IT"/>
        </w:rPr>
      </w:pPr>
    </w:p>
    <w:p w14:paraId="6BC688FC" w14:textId="77777777" w:rsidR="00200F2C" w:rsidRPr="00743100" w:rsidRDefault="00200F2C" w:rsidP="00B07890">
      <w:pPr>
        <w:jc w:val="both"/>
        <w:rPr>
          <w:rFonts w:eastAsia="Times New Roman" w:cs="Times New Roman"/>
          <w:b/>
          <w:bCs/>
          <w:sz w:val="24"/>
          <w:szCs w:val="24"/>
          <w:lang w:eastAsia="it-IT"/>
        </w:rPr>
      </w:pPr>
      <w:r w:rsidRPr="00743100">
        <w:rPr>
          <w:rFonts w:eastAsia="Times New Roman" w:cs="Times New Roman"/>
          <w:b/>
          <w:bCs/>
          <w:sz w:val="24"/>
          <w:szCs w:val="24"/>
          <w:lang w:eastAsia="it-IT"/>
        </w:rPr>
        <w:t>La disponibilità annua per la presente garanzia è di € 5.000 all’anno per persona.</w:t>
      </w:r>
    </w:p>
    <w:p w14:paraId="2CF24C3A" w14:textId="3459E5F3" w:rsidR="00200F2C" w:rsidRPr="00743100" w:rsidRDefault="00200F2C" w:rsidP="00B07890">
      <w:pPr>
        <w:pStyle w:val="Titolo2"/>
      </w:pPr>
      <w:r w:rsidRPr="00743100">
        <w:t xml:space="preserve">RICOVERI IN REGIME DI S.S.N. </w:t>
      </w:r>
    </w:p>
    <w:p w14:paraId="0057DE2E" w14:textId="0059CA47" w:rsidR="00200F2C" w:rsidRPr="00743100" w:rsidRDefault="00B07890" w:rsidP="00B07890">
      <w:pPr>
        <w:jc w:val="both"/>
        <w:rPr>
          <w:rFonts w:eastAsia="Times New Roman" w:cs="Times New Roman"/>
          <w:sz w:val="24"/>
          <w:szCs w:val="24"/>
          <w:lang w:eastAsia="it-IT"/>
        </w:rPr>
      </w:pPr>
      <w:r>
        <w:rPr>
          <w:rFonts w:eastAsia="Times New Roman" w:cs="Times New Roman"/>
          <w:sz w:val="24"/>
          <w:szCs w:val="24"/>
          <w:lang w:eastAsia="it-IT"/>
        </w:rPr>
        <w:t xml:space="preserve">È </w:t>
      </w:r>
      <w:r w:rsidR="00200F2C" w:rsidRPr="00743100">
        <w:rPr>
          <w:rFonts w:eastAsia="Times New Roman" w:cs="Times New Roman"/>
          <w:sz w:val="24"/>
          <w:szCs w:val="24"/>
          <w:lang w:eastAsia="it-IT"/>
        </w:rPr>
        <w:t>prevista una diaria di 26,00 € per ogni notte passata in ospedale, in regime di S.S.N. a seguito di ricovero per un massimo di 90 notti l’anno.</w:t>
      </w:r>
    </w:p>
    <w:p w14:paraId="200464D8" w14:textId="245CD663" w:rsidR="00200F2C" w:rsidRPr="00743100" w:rsidRDefault="00200F2C" w:rsidP="00B07890">
      <w:pPr>
        <w:pStyle w:val="Titolo2"/>
      </w:pPr>
      <w:r w:rsidRPr="00743100">
        <w:t>ALTA SPECIALIZZAZIONE</w:t>
      </w:r>
    </w:p>
    <w:p w14:paraId="2D113066" w14:textId="77777777"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Il Piano sanitario prevede il pagamento delle spese per le seguenti prestazioni eseguite indipendentemente dal ricovero, in presenza di prescrizione indicante la patologia accertata o presunta per la quale la prestazione viene richiesta.</w:t>
      </w:r>
    </w:p>
    <w:p w14:paraId="04428E4A" w14:textId="64BA1E40" w:rsidR="00200F2C" w:rsidRPr="00B07890" w:rsidRDefault="00B07890" w:rsidP="00B07890">
      <w:pPr>
        <w:pStyle w:val="Titolo3"/>
      </w:pPr>
      <w:r w:rsidRPr="00B07890">
        <w:t>Alta Diagnostica Radiologica</w:t>
      </w:r>
    </w:p>
    <w:p w14:paraId="085966E2"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Angiografia</w:t>
      </w:r>
    </w:p>
    <w:p w14:paraId="68CC8FD7"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Artrografia</w:t>
      </w:r>
    </w:p>
    <w:p w14:paraId="0AB71D99"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Broncografia</w:t>
      </w:r>
    </w:p>
    <w:p w14:paraId="2DF73F0A"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Cisternografia</w:t>
      </w:r>
    </w:p>
    <w:p w14:paraId="013A2EEA"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 xml:space="preserve">Cistografia </w:t>
      </w:r>
    </w:p>
    <w:p w14:paraId="3026770A"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Cistouretrografia</w:t>
      </w:r>
    </w:p>
    <w:p w14:paraId="4EB17EAB"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Clisma opaco</w:t>
      </w:r>
    </w:p>
    <w:p w14:paraId="0A5548C5"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Colangiografia intravenosa</w:t>
      </w:r>
    </w:p>
    <w:p w14:paraId="04D552E2"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Colangiografia percutanea (PTC)</w:t>
      </w:r>
    </w:p>
    <w:p w14:paraId="06D96D1D"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Colangiografia Trans Kehr</w:t>
      </w:r>
    </w:p>
    <w:p w14:paraId="5E3BB02C"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Colecistografia</w:t>
      </w:r>
    </w:p>
    <w:p w14:paraId="32E2827E"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lastRenderedPageBreak/>
        <w:t>Dacriocistografia</w:t>
      </w:r>
    </w:p>
    <w:p w14:paraId="36B4F4F0"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Defecografia</w:t>
      </w:r>
    </w:p>
    <w:p w14:paraId="57257ADF"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Fistolografia</w:t>
      </w:r>
    </w:p>
    <w:p w14:paraId="53E79520"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Flebografia</w:t>
      </w:r>
    </w:p>
    <w:p w14:paraId="7650DDD7"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Fluorangiografia</w:t>
      </w:r>
    </w:p>
    <w:p w14:paraId="175B6C8E"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Galattografia</w:t>
      </w:r>
    </w:p>
    <w:p w14:paraId="29604959"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Isterosalpingografia</w:t>
      </w:r>
    </w:p>
    <w:p w14:paraId="6DEA92ED"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Linfografia</w:t>
      </w:r>
    </w:p>
    <w:p w14:paraId="5B1385C2"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Mielografia</w:t>
      </w:r>
    </w:p>
    <w:p w14:paraId="16FF4077"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Retinografia</w:t>
      </w:r>
    </w:p>
    <w:p w14:paraId="5958D8AA"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RX Esofago, con MDC</w:t>
      </w:r>
    </w:p>
    <w:p w14:paraId="407CDDE1"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RX Stomaco-duodeno, con MDC</w:t>
      </w:r>
    </w:p>
    <w:p w14:paraId="1158DEB4"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RX Tenue-colon, con MDC</w:t>
      </w:r>
    </w:p>
    <w:p w14:paraId="19644A54"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Scialografia</w:t>
      </w:r>
    </w:p>
    <w:p w14:paraId="37842F10"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Splenoportografia</w:t>
      </w:r>
    </w:p>
    <w:p w14:paraId="650E5BA4"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Urografia</w:t>
      </w:r>
    </w:p>
    <w:p w14:paraId="72DE92D1"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Vesticulodeferentografia</w:t>
      </w:r>
    </w:p>
    <w:p w14:paraId="5FB35FDF"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Videoangiografia</w:t>
      </w:r>
    </w:p>
    <w:p w14:paraId="7F71E944" w14:textId="77777777" w:rsidR="00200F2C" w:rsidRPr="00B07890" w:rsidRDefault="00200F2C" w:rsidP="00773F58">
      <w:pPr>
        <w:pStyle w:val="Paragrafoelenco"/>
        <w:numPr>
          <w:ilvl w:val="0"/>
          <w:numId w:val="3"/>
        </w:numPr>
        <w:jc w:val="both"/>
        <w:rPr>
          <w:rFonts w:cs="Times New Roman"/>
          <w:sz w:val="24"/>
          <w:szCs w:val="24"/>
        </w:rPr>
      </w:pPr>
      <w:r w:rsidRPr="00B07890">
        <w:rPr>
          <w:rFonts w:cs="Times New Roman"/>
          <w:sz w:val="24"/>
          <w:szCs w:val="24"/>
        </w:rPr>
        <w:t>Wirsunggrafia</w:t>
      </w:r>
    </w:p>
    <w:p w14:paraId="6308E446" w14:textId="6F938BD7" w:rsidR="00200F2C" w:rsidRPr="00743100" w:rsidRDefault="00B07890" w:rsidP="00B07890">
      <w:pPr>
        <w:pStyle w:val="Titolo3"/>
      </w:pPr>
      <w:r w:rsidRPr="00743100">
        <w:t>Accertamenti</w:t>
      </w:r>
    </w:p>
    <w:p w14:paraId="672A2D4A" w14:textId="38BFC012" w:rsidR="00200F2C" w:rsidRDefault="00200F2C" w:rsidP="00773F58">
      <w:pPr>
        <w:pStyle w:val="Paragrafoelenco"/>
        <w:numPr>
          <w:ilvl w:val="0"/>
          <w:numId w:val="4"/>
        </w:numPr>
        <w:jc w:val="both"/>
        <w:rPr>
          <w:rFonts w:cs="Times New Roman"/>
          <w:sz w:val="24"/>
          <w:szCs w:val="24"/>
        </w:rPr>
      </w:pPr>
      <w:r w:rsidRPr="00B07890">
        <w:rPr>
          <w:rFonts w:cs="Times New Roman"/>
          <w:sz w:val="24"/>
          <w:szCs w:val="24"/>
        </w:rPr>
        <w:t xml:space="preserve">Mappatura nei </w:t>
      </w:r>
    </w:p>
    <w:p w14:paraId="215A69D9" w14:textId="77777777" w:rsidR="00223FF6" w:rsidRPr="00223FF6" w:rsidRDefault="00223FF6" w:rsidP="00773F58">
      <w:pPr>
        <w:pStyle w:val="Paragrafoelenco"/>
        <w:numPr>
          <w:ilvl w:val="0"/>
          <w:numId w:val="4"/>
        </w:numPr>
        <w:jc w:val="both"/>
        <w:rPr>
          <w:rFonts w:cs="Times New Roman"/>
          <w:sz w:val="24"/>
          <w:szCs w:val="24"/>
        </w:rPr>
      </w:pPr>
      <w:r w:rsidRPr="00223FF6">
        <w:rPr>
          <w:rFonts w:cs="Times New Roman"/>
          <w:sz w:val="24"/>
          <w:szCs w:val="24"/>
        </w:rPr>
        <w:t>ECG</w:t>
      </w:r>
    </w:p>
    <w:p w14:paraId="249B5B10" w14:textId="77777777" w:rsidR="00223FF6" w:rsidRPr="00223FF6" w:rsidRDefault="00223FF6" w:rsidP="00773F58">
      <w:pPr>
        <w:pStyle w:val="Paragrafoelenco"/>
        <w:numPr>
          <w:ilvl w:val="0"/>
          <w:numId w:val="4"/>
        </w:numPr>
        <w:jc w:val="both"/>
        <w:rPr>
          <w:rFonts w:cs="Times New Roman"/>
          <w:sz w:val="24"/>
          <w:szCs w:val="24"/>
        </w:rPr>
      </w:pPr>
      <w:r w:rsidRPr="00223FF6">
        <w:rPr>
          <w:rFonts w:cs="Times New Roman"/>
          <w:sz w:val="24"/>
          <w:szCs w:val="24"/>
        </w:rPr>
        <w:t>ECG da sforzo (prova al cicloergometro)</w:t>
      </w:r>
    </w:p>
    <w:p w14:paraId="7701353F" w14:textId="77777777" w:rsidR="00223FF6" w:rsidRPr="00223FF6" w:rsidRDefault="00223FF6" w:rsidP="00773F58">
      <w:pPr>
        <w:pStyle w:val="Paragrafoelenco"/>
        <w:numPr>
          <w:ilvl w:val="0"/>
          <w:numId w:val="4"/>
        </w:numPr>
        <w:jc w:val="both"/>
        <w:rPr>
          <w:rFonts w:cs="Times New Roman"/>
          <w:sz w:val="24"/>
          <w:szCs w:val="24"/>
        </w:rPr>
      </w:pPr>
      <w:r w:rsidRPr="00223FF6">
        <w:rPr>
          <w:rFonts w:cs="Times New Roman"/>
          <w:sz w:val="24"/>
          <w:szCs w:val="24"/>
        </w:rPr>
        <w:t>HOLTER cardiaco</w:t>
      </w:r>
    </w:p>
    <w:p w14:paraId="0464BA2F" w14:textId="77777777" w:rsidR="00223FF6" w:rsidRPr="00223FF6" w:rsidRDefault="00223FF6" w:rsidP="00773F58">
      <w:pPr>
        <w:pStyle w:val="Paragrafoelenco"/>
        <w:numPr>
          <w:ilvl w:val="0"/>
          <w:numId w:val="4"/>
        </w:numPr>
        <w:jc w:val="both"/>
        <w:rPr>
          <w:rFonts w:cs="Times New Roman"/>
          <w:sz w:val="24"/>
          <w:szCs w:val="24"/>
        </w:rPr>
      </w:pPr>
      <w:r w:rsidRPr="00223FF6">
        <w:rPr>
          <w:rFonts w:cs="Times New Roman"/>
          <w:sz w:val="24"/>
          <w:szCs w:val="24"/>
        </w:rPr>
        <w:t>HOLTER pressorio</w:t>
      </w:r>
    </w:p>
    <w:p w14:paraId="2F383620" w14:textId="666C633B" w:rsidR="00223FF6" w:rsidRDefault="00223FF6" w:rsidP="00773F58">
      <w:pPr>
        <w:pStyle w:val="Paragrafoelenco"/>
        <w:numPr>
          <w:ilvl w:val="0"/>
          <w:numId w:val="4"/>
        </w:numPr>
        <w:jc w:val="both"/>
        <w:rPr>
          <w:rFonts w:cs="Times New Roman"/>
          <w:sz w:val="24"/>
          <w:szCs w:val="24"/>
        </w:rPr>
      </w:pPr>
      <w:r w:rsidRPr="00223FF6">
        <w:rPr>
          <w:rFonts w:cs="Times New Roman"/>
          <w:sz w:val="24"/>
          <w:szCs w:val="24"/>
        </w:rPr>
        <w:t>Campo visivo</w:t>
      </w:r>
    </w:p>
    <w:p w14:paraId="49B964DD" w14:textId="77777777" w:rsidR="00714F85" w:rsidRPr="008A2E1D" w:rsidRDefault="00714F85" w:rsidP="00773F58">
      <w:pPr>
        <w:pStyle w:val="Paragrafoelenco"/>
        <w:numPr>
          <w:ilvl w:val="0"/>
          <w:numId w:val="4"/>
        </w:numPr>
        <w:jc w:val="both"/>
        <w:rPr>
          <w:rFonts w:cs="Times New Roman"/>
          <w:sz w:val="24"/>
          <w:szCs w:val="24"/>
        </w:rPr>
      </w:pPr>
      <w:r w:rsidRPr="008A2E1D">
        <w:rPr>
          <w:rFonts w:cs="Times New Roman"/>
          <w:sz w:val="24"/>
          <w:szCs w:val="24"/>
        </w:rPr>
        <w:t>Spirometria</w:t>
      </w:r>
    </w:p>
    <w:p w14:paraId="685F4B4C" w14:textId="77777777" w:rsidR="00714F85" w:rsidRPr="008A2E1D" w:rsidRDefault="00714F85" w:rsidP="00773F58">
      <w:pPr>
        <w:pStyle w:val="Paragrafoelenco"/>
        <w:numPr>
          <w:ilvl w:val="0"/>
          <w:numId w:val="4"/>
        </w:numPr>
        <w:jc w:val="both"/>
        <w:rPr>
          <w:rFonts w:cs="Times New Roman"/>
          <w:sz w:val="24"/>
          <w:szCs w:val="24"/>
        </w:rPr>
      </w:pPr>
      <w:r w:rsidRPr="008A2E1D">
        <w:rPr>
          <w:rFonts w:cs="Times New Roman"/>
          <w:sz w:val="24"/>
          <w:szCs w:val="24"/>
        </w:rPr>
        <w:t>Polisonnografia</w:t>
      </w:r>
    </w:p>
    <w:p w14:paraId="2AD89AB9" w14:textId="77777777" w:rsidR="00714F85" w:rsidRPr="008A2E1D" w:rsidRDefault="00714F85" w:rsidP="00773F58">
      <w:pPr>
        <w:pStyle w:val="Paragrafoelenco"/>
        <w:numPr>
          <w:ilvl w:val="0"/>
          <w:numId w:val="4"/>
        </w:numPr>
        <w:jc w:val="both"/>
        <w:rPr>
          <w:rFonts w:cs="Times New Roman"/>
          <w:sz w:val="24"/>
          <w:szCs w:val="24"/>
        </w:rPr>
      </w:pPr>
      <w:r w:rsidRPr="008A2E1D">
        <w:rPr>
          <w:rFonts w:cs="Times New Roman"/>
          <w:sz w:val="24"/>
          <w:szCs w:val="24"/>
        </w:rPr>
        <w:t>Esame audiometrico</w:t>
      </w:r>
    </w:p>
    <w:p w14:paraId="6727C0D9" w14:textId="3CE45A31" w:rsidR="00714F85" w:rsidRPr="008A2E1D" w:rsidRDefault="00714F85" w:rsidP="00773F58">
      <w:pPr>
        <w:pStyle w:val="Paragrafoelenco"/>
        <w:numPr>
          <w:ilvl w:val="0"/>
          <w:numId w:val="4"/>
        </w:numPr>
        <w:jc w:val="both"/>
        <w:rPr>
          <w:rFonts w:eastAsia="Times New Roman"/>
        </w:rPr>
      </w:pPr>
      <w:r w:rsidRPr="008A2E1D">
        <w:rPr>
          <w:rFonts w:cs="Times New Roman"/>
          <w:sz w:val="24"/>
          <w:szCs w:val="24"/>
        </w:rPr>
        <w:t>Esame impedenzometrico</w:t>
      </w:r>
    </w:p>
    <w:p w14:paraId="5818643F" w14:textId="77777777" w:rsidR="00200F2C" w:rsidRPr="00B07890" w:rsidRDefault="00200F2C" w:rsidP="00773F58">
      <w:pPr>
        <w:pStyle w:val="Paragrafoelenco"/>
        <w:numPr>
          <w:ilvl w:val="0"/>
          <w:numId w:val="4"/>
        </w:numPr>
        <w:jc w:val="both"/>
        <w:rPr>
          <w:rFonts w:cs="Times New Roman"/>
          <w:sz w:val="24"/>
          <w:szCs w:val="24"/>
        </w:rPr>
      </w:pPr>
      <w:r w:rsidRPr="00B07890">
        <w:rPr>
          <w:rFonts w:cs="Times New Roman"/>
          <w:sz w:val="24"/>
          <w:szCs w:val="24"/>
        </w:rPr>
        <w:t>Accertamenti endoscopici</w:t>
      </w:r>
    </w:p>
    <w:p w14:paraId="3ACAA219" w14:textId="77777777" w:rsidR="00200F2C" w:rsidRPr="00B07890" w:rsidRDefault="00200F2C" w:rsidP="00773F58">
      <w:pPr>
        <w:pStyle w:val="Paragrafoelenco"/>
        <w:numPr>
          <w:ilvl w:val="0"/>
          <w:numId w:val="4"/>
        </w:numPr>
        <w:jc w:val="both"/>
        <w:rPr>
          <w:rFonts w:cs="Times New Roman"/>
          <w:sz w:val="24"/>
          <w:szCs w:val="24"/>
        </w:rPr>
      </w:pPr>
      <w:r w:rsidRPr="00B07890">
        <w:rPr>
          <w:rFonts w:cs="Times New Roman"/>
          <w:sz w:val="24"/>
          <w:szCs w:val="24"/>
        </w:rPr>
        <w:t>Diagnostica radiologica</w:t>
      </w:r>
    </w:p>
    <w:p w14:paraId="0AB9716D" w14:textId="77777777" w:rsidR="00200F2C" w:rsidRPr="00B07890" w:rsidRDefault="00200F2C" w:rsidP="00773F58">
      <w:pPr>
        <w:pStyle w:val="Paragrafoelenco"/>
        <w:numPr>
          <w:ilvl w:val="0"/>
          <w:numId w:val="4"/>
        </w:numPr>
        <w:jc w:val="both"/>
        <w:rPr>
          <w:rFonts w:cs="Times New Roman"/>
          <w:sz w:val="24"/>
          <w:szCs w:val="24"/>
        </w:rPr>
      </w:pPr>
      <w:r w:rsidRPr="00B07890">
        <w:rPr>
          <w:rFonts w:cs="Times New Roman"/>
          <w:sz w:val="24"/>
          <w:szCs w:val="24"/>
        </w:rPr>
        <w:t>Doppler</w:t>
      </w:r>
    </w:p>
    <w:p w14:paraId="07411BFF" w14:textId="77777777" w:rsidR="00200F2C" w:rsidRPr="00B07890" w:rsidRDefault="00200F2C" w:rsidP="00773F58">
      <w:pPr>
        <w:pStyle w:val="Paragrafoelenco"/>
        <w:numPr>
          <w:ilvl w:val="0"/>
          <w:numId w:val="4"/>
        </w:numPr>
        <w:jc w:val="both"/>
        <w:rPr>
          <w:rFonts w:cs="Times New Roman"/>
          <w:sz w:val="24"/>
          <w:szCs w:val="24"/>
        </w:rPr>
      </w:pPr>
      <w:r w:rsidRPr="00B07890">
        <w:rPr>
          <w:rFonts w:cs="Times New Roman"/>
          <w:sz w:val="24"/>
          <w:szCs w:val="24"/>
        </w:rPr>
        <w:t>Ecocardiografia</w:t>
      </w:r>
    </w:p>
    <w:p w14:paraId="67DBBE5B" w14:textId="77777777" w:rsidR="00200F2C" w:rsidRPr="00B07890" w:rsidRDefault="00200F2C" w:rsidP="00773F58">
      <w:pPr>
        <w:pStyle w:val="Paragrafoelenco"/>
        <w:numPr>
          <w:ilvl w:val="0"/>
          <w:numId w:val="4"/>
        </w:numPr>
        <w:jc w:val="both"/>
        <w:rPr>
          <w:rFonts w:cs="Times New Roman"/>
          <w:sz w:val="24"/>
          <w:szCs w:val="24"/>
        </w:rPr>
      </w:pPr>
      <w:r w:rsidRPr="00B07890">
        <w:rPr>
          <w:rFonts w:cs="Times New Roman"/>
          <w:sz w:val="24"/>
          <w:szCs w:val="24"/>
        </w:rPr>
        <w:t>Ecografia</w:t>
      </w:r>
    </w:p>
    <w:p w14:paraId="74229627" w14:textId="77777777" w:rsidR="00200F2C" w:rsidRPr="00B07890" w:rsidRDefault="00200F2C" w:rsidP="00773F58">
      <w:pPr>
        <w:pStyle w:val="Paragrafoelenco"/>
        <w:numPr>
          <w:ilvl w:val="0"/>
          <w:numId w:val="4"/>
        </w:numPr>
        <w:jc w:val="both"/>
        <w:rPr>
          <w:rFonts w:cs="Times New Roman"/>
          <w:sz w:val="24"/>
          <w:szCs w:val="24"/>
        </w:rPr>
      </w:pPr>
      <w:r w:rsidRPr="00B07890">
        <w:rPr>
          <w:rFonts w:cs="Times New Roman"/>
          <w:sz w:val="24"/>
          <w:szCs w:val="24"/>
        </w:rPr>
        <w:t>Elettroencefalogramma</w:t>
      </w:r>
    </w:p>
    <w:p w14:paraId="6DE741FD" w14:textId="77777777" w:rsidR="00200F2C" w:rsidRPr="00B07890" w:rsidRDefault="00200F2C" w:rsidP="00773F58">
      <w:pPr>
        <w:pStyle w:val="Paragrafoelenco"/>
        <w:numPr>
          <w:ilvl w:val="0"/>
          <w:numId w:val="4"/>
        </w:numPr>
        <w:jc w:val="both"/>
        <w:rPr>
          <w:rFonts w:cs="Times New Roman"/>
          <w:sz w:val="24"/>
          <w:szCs w:val="24"/>
        </w:rPr>
      </w:pPr>
      <w:r w:rsidRPr="00B07890">
        <w:rPr>
          <w:rFonts w:cs="Times New Roman"/>
          <w:sz w:val="24"/>
          <w:szCs w:val="24"/>
        </w:rPr>
        <w:t>Elettromiografia</w:t>
      </w:r>
    </w:p>
    <w:p w14:paraId="5BDB6F6F" w14:textId="77777777" w:rsidR="00200F2C" w:rsidRPr="00B07890" w:rsidRDefault="00200F2C" w:rsidP="00773F58">
      <w:pPr>
        <w:pStyle w:val="Paragrafoelenco"/>
        <w:numPr>
          <w:ilvl w:val="0"/>
          <w:numId w:val="4"/>
        </w:numPr>
        <w:jc w:val="both"/>
        <w:rPr>
          <w:rFonts w:cs="Times New Roman"/>
          <w:sz w:val="24"/>
          <w:szCs w:val="24"/>
        </w:rPr>
      </w:pPr>
      <w:r w:rsidRPr="00B07890">
        <w:rPr>
          <w:rFonts w:cs="Times New Roman"/>
          <w:sz w:val="24"/>
          <w:szCs w:val="24"/>
        </w:rPr>
        <w:t>Mammografia, o Mammografia digitale</w:t>
      </w:r>
    </w:p>
    <w:p w14:paraId="0C4EDE27" w14:textId="77777777" w:rsidR="00200F2C" w:rsidRPr="00B07890" w:rsidRDefault="00200F2C" w:rsidP="00773F58">
      <w:pPr>
        <w:pStyle w:val="Paragrafoelenco"/>
        <w:numPr>
          <w:ilvl w:val="0"/>
          <w:numId w:val="4"/>
        </w:numPr>
        <w:jc w:val="both"/>
        <w:rPr>
          <w:rFonts w:cs="Times New Roman"/>
          <w:sz w:val="24"/>
          <w:szCs w:val="24"/>
        </w:rPr>
      </w:pPr>
      <w:r w:rsidRPr="00B07890">
        <w:rPr>
          <w:rFonts w:cs="Times New Roman"/>
          <w:sz w:val="24"/>
          <w:szCs w:val="24"/>
        </w:rPr>
        <w:t>MOC</w:t>
      </w:r>
    </w:p>
    <w:p w14:paraId="48AD3610" w14:textId="77777777" w:rsidR="00200F2C" w:rsidRPr="00B07890" w:rsidRDefault="00200F2C" w:rsidP="00773F58">
      <w:pPr>
        <w:pStyle w:val="Paragrafoelenco"/>
        <w:numPr>
          <w:ilvl w:val="0"/>
          <w:numId w:val="4"/>
        </w:numPr>
        <w:jc w:val="both"/>
        <w:rPr>
          <w:rFonts w:cs="Times New Roman"/>
          <w:sz w:val="24"/>
          <w:szCs w:val="24"/>
        </w:rPr>
      </w:pPr>
      <w:r w:rsidRPr="00B07890">
        <w:rPr>
          <w:rFonts w:cs="Times New Roman"/>
          <w:sz w:val="24"/>
          <w:szCs w:val="24"/>
        </w:rPr>
        <w:t>PET</w:t>
      </w:r>
    </w:p>
    <w:p w14:paraId="37FFF0FC" w14:textId="77777777" w:rsidR="00200F2C" w:rsidRPr="00B07890" w:rsidRDefault="00200F2C" w:rsidP="00773F58">
      <w:pPr>
        <w:pStyle w:val="Paragrafoelenco"/>
        <w:numPr>
          <w:ilvl w:val="0"/>
          <w:numId w:val="4"/>
        </w:numPr>
        <w:jc w:val="both"/>
        <w:rPr>
          <w:rFonts w:cs="Times New Roman"/>
          <w:sz w:val="24"/>
          <w:szCs w:val="24"/>
        </w:rPr>
      </w:pPr>
      <w:r w:rsidRPr="00B07890">
        <w:rPr>
          <w:rFonts w:cs="Times New Roman"/>
          <w:sz w:val="24"/>
          <w:szCs w:val="24"/>
        </w:rPr>
        <w:t>Risonanza Magnetica Nucleare (inclusi Angio RMN), con MDC</w:t>
      </w:r>
    </w:p>
    <w:p w14:paraId="70CCBFF9" w14:textId="77777777" w:rsidR="00200F2C" w:rsidRPr="00B07890" w:rsidRDefault="00200F2C" w:rsidP="00773F58">
      <w:pPr>
        <w:pStyle w:val="Paragrafoelenco"/>
        <w:numPr>
          <w:ilvl w:val="0"/>
          <w:numId w:val="4"/>
        </w:numPr>
        <w:jc w:val="both"/>
        <w:rPr>
          <w:rFonts w:cs="Times New Roman"/>
          <w:sz w:val="24"/>
          <w:szCs w:val="24"/>
        </w:rPr>
      </w:pPr>
      <w:r w:rsidRPr="00B07890">
        <w:rPr>
          <w:rFonts w:cs="Times New Roman"/>
          <w:sz w:val="24"/>
          <w:szCs w:val="24"/>
        </w:rPr>
        <w:t>Scintigrafia</w:t>
      </w:r>
    </w:p>
    <w:p w14:paraId="2AE4DC41" w14:textId="2E4B5E41" w:rsidR="00200F2C" w:rsidRPr="00E16BED" w:rsidRDefault="00200F2C" w:rsidP="00773F58">
      <w:pPr>
        <w:pStyle w:val="Paragrafoelenco"/>
        <w:numPr>
          <w:ilvl w:val="0"/>
          <w:numId w:val="4"/>
        </w:numPr>
        <w:jc w:val="both"/>
        <w:rPr>
          <w:rFonts w:cs="Times New Roman"/>
          <w:sz w:val="24"/>
          <w:szCs w:val="24"/>
        </w:rPr>
      </w:pPr>
      <w:r w:rsidRPr="00B07890">
        <w:rPr>
          <w:rFonts w:cs="Times New Roman"/>
          <w:sz w:val="24"/>
          <w:szCs w:val="24"/>
        </w:rPr>
        <w:t>Tomografia assiale computerizzata (anche virtuale) con MDC</w:t>
      </w:r>
    </w:p>
    <w:p w14:paraId="28E26230" w14:textId="6C30BBC2" w:rsidR="00200F2C" w:rsidRPr="00743100" w:rsidRDefault="00B07890" w:rsidP="00B07890">
      <w:pPr>
        <w:pStyle w:val="Titolo3"/>
      </w:pPr>
      <w:r w:rsidRPr="00743100">
        <w:t>Terapie</w:t>
      </w:r>
    </w:p>
    <w:p w14:paraId="4026BF7F" w14:textId="77777777" w:rsidR="00200F2C" w:rsidRPr="00B07890" w:rsidRDefault="00200F2C" w:rsidP="00773F58">
      <w:pPr>
        <w:pStyle w:val="Paragrafoelenco"/>
        <w:numPr>
          <w:ilvl w:val="0"/>
          <w:numId w:val="5"/>
        </w:numPr>
        <w:jc w:val="both"/>
        <w:rPr>
          <w:rFonts w:eastAsia="Times New Roman" w:cs="Times New Roman"/>
          <w:bCs/>
          <w:sz w:val="24"/>
          <w:szCs w:val="24"/>
          <w:lang w:eastAsia="it-IT"/>
        </w:rPr>
      </w:pPr>
      <w:r w:rsidRPr="00B07890">
        <w:rPr>
          <w:rFonts w:eastAsia="Times New Roman" w:cs="Times New Roman"/>
          <w:bCs/>
          <w:sz w:val="24"/>
          <w:szCs w:val="24"/>
          <w:lang w:eastAsia="it-IT"/>
        </w:rPr>
        <w:lastRenderedPageBreak/>
        <w:t>Laserterapia a scopo fisioterapico</w:t>
      </w:r>
    </w:p>
    <w:p w14:paraId="298D52D7" w14:textId="77777777" w:rsidR="00200F2C" w:rsidRPr="00743100" w:rsidRDefault="00200F2C" w:rsidP="00B07890">
      <w:pPr>
        <w:jc w:val="both"/>
        <w:rPr>
          <w:rFonts w:eastAsia="Times New Roman" w:cs="Times New Roman"/>
          <w:bCs/>
          <w:sz w:val="24"/>
          <w:szCs w:val="24"/>
          <w:lang w:eastAsia="it-IT"/>
        </w:rPr>
      </w:pPr>
    </w:p>
    <w:p w14:paraId="2DAFC491" w14:textId="77777777"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Nel caso di utilizzo di strutture convenzionate con RECIPROCA ed effettuate da medici convenzionati:</w:t>
      </w:r>
    </w:p>
    <w:p w14:paraId="4B14CCEF" w14:textId="77777777" w:rsidR="00200F2C" w:rsidRPr="00743100" w:rsidRDefault="00200F2C" w:rsidP="00B07890">
      <w:pPr>
        <w:jc w:val="both"/>
        <w:rPr>
          <w:rFonts w:cs="Times New Roman"/>
          <w:sz w:val="24"/>
          <w:szCs w:val="24"/>
        </w:rPr>
      </w:pPr>
      <w:r w:rsidRPr="00743100">
        <w:rPr>
          <w:rFonts w:eastAsia="Times New Roman" w:cs="Times New Roman"/>
          <w:bCs/>
          <w:sz w:val="24"/>
          <w:szCs w:val="24"/>
          <w:lang w:eastAsia="it-IT"/>
        </w:rPr>
        <w:t xml:space="preserve">Le spese vengono liquidate direttamente alle strutture da RECIPROCA, lasciando una quota a carico dell’Assistito di € 40,00 per ogni accertamento diagnostico. Tale importo dovrà essere versato dall’assistito alla struttura convenzionata al momento della fruizione della prestazione. L’Assistito dovrà presentare alla struttura la prescrizione contenente la patologia presunta o accertata. </w:t>
      </w:r>
      <w:r w:rsidRPr="00743100">
        <w:rPr>
          <w:rFonts w:eastAsia="Times New Roman" w:cs="Times New Roman"/>
          <w:sz w:val="24"/>
          <w:szCs w:val="24"/>
          <w:lang w:eastAsia="it-IT" w:bidi="it-IT"/>
        </w:rPr>
        <w:t xml:space="preserve"> </w:t>
      </w:r>
      <w:r w:rsidRPr="00743100">
        <w:rPr>
          <w:rFonts w:cs="Times New Roman"/>
          <w:sz w:val="24"/>
          <w:szCs w:val="24"/>
          <w:lang w:bidi="it-IT"/>
        </w:rPr>
        <w:t>Tale rimborso verrà erogato anche nel caso in cui nella provincia di residenza del socio non ci siano Strutture Private Convenzionate.</w:t>
      </w:r>
    </w:p>
    <w:p w14:paraId="39E5D810" w14:textId="77777777" w:rsidR="00200F2C" w:rsidRPr="00743100" w:rsidRDefault="00200F2C" w:rsidP="00B07890">
      <w:pPr>
        <w:jc w:val="both"/>
        <w:rPr>
          <w:rFonts w:eastAsia="Times New Roman" w:cs="Times New Roman"/>
          <w:sz w:val="24"/>
          <w:szCs w:val="24"/>
          <w:lang w:eastAsia="it-IT"/>
        </w:rPr>
      </w:pPr>
    </w:p>
    <w:p w14:paraId="419EC224" w14:textId="77777777"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Nel caso di utilizzo di strutture non convenzionate:</w:t>
      </w:r>
    </w:p>
    <w:p w14:paraId="028AC13D" w14:textId="05A861A2" w:rsidR="00200F2C" w:rsidRPr="00743100" w:rsidRDefault="00200F2C" w:rsidP="00B07890">
      <w:pPr>
        <w:jc w:val="both"/>
        <w:rPr>
          <w:rFonts w:eastAsia="Times New Roman" w:cs="Times New Roman"/>
          <w:bCs/>
          <w:sz w:val="24"/>
          <w:szCs w:val="24"/>
          <w:lang w:eastAsia="it-IT"/>
        </w:rPr>
      </w:pPr>
      <w:r w:rsidRPr="00743100">
        <w:rPr>
          <w:rFonts w:eastAsia="Times New Roman" w:cs="Times New Roman"/>
          <w:bCs/>
          <w:sz w:val="24"/>
          <w:szCs w:val="24"/>
          <w:lang w:eastAsia="it-IT"/>
        </w:rPr>
        <w:t xml:space="preserve">Spese rimborsate nella misura del 70% con un minimo non indennizzabile di € 60,00 per ogni accertamento. </w:t>
      </w:r>
      <w:bookmarkStart w:id="1" w:name="_Hlk511812939"/>
      <w:r w:rsidRPr="00743100">
        <w:rPr>
          <w:rFonts w:eastAsia="Times New Roman" w:cs="Times New Roman"/>
          <w:bCs/>
          <w:sz w:val="24"/>
          <w:szCs w:val="24"/>
          <w:lang w:eastAsia="it-IT"/>
        </w:rPr>
        <w:t>I primi € 60,00 del costo di ogni prestazione sono sempre a carico dell’assistito (franchigia), il rimborso avviene nella misura del 70% del restante della spesa</w:t>
      </w:r>
      <w:r w:rsidR="00C155A8">
        <w:rPr>
          <w:rFonts w:eastAsia="Times New Roman" w:cs="Times New Roman"/>
          <w:bCs/>
          <w:sz w:val="24"/>
          <w:szCs w:val="24"/>
          <w:lang w:eastAsia="it-IT"/>
        </w:rPr>
        <w:t>.</w:t>
      </w:r>
    </w:p>
    <w:p w14:paraId="2023F2B1" w14:textId="77777777" w:rsidR="00200F2C" w:rsidRPr="00743100" w:rsidRDefault="00200F2C" w:rsidP="00B07890">
      <w:pPr>
        <w:jc w:val="both"/>
        <w:rPr>
          <w:rFonts w:eastAsia="Times New Roman" w:cs="Times New Roman"/>
          <w:bCs/>
          <w:sz w:val="24"/>
          <w:szCs w:val="24"/>
          <w:lang w:eastAsia="it-IT"/>
        </w:rPr>
      </w:pPr>
      <w:r w:rsidRPr="00743100">
        <w:rPr>
          <w:rFonts w:eastAsia="Times New Roman" w:cs="Times New Roman"/>
          <w:bCs/>
          <w:sz w:val="24"/>
          <w:szCs w:val="24"/>
          <w:lang w:eastAsia="it-IT"/>
        </w:rPr>
        <w:t xml:space="preserve">Per ottenere il rimborso l’Assistito dovrà allegare alla fattura la prescrizione contenente la patologia presunta o accertata. </w:t>
      </w:r>
    </w:p>
    <w:bookmarkEnd w:id="1"/>
    <w:p w14:paraId="1E222641" w14:textId="77777777" w:rsidR="00200F2C" w:rsidRPr="00743100" w:rsidRDefault="00200F2C" w:rsidP="00B07890">
      <w:pPr>
        <w:jc w:val="both"/>
        <w:rPr>
          <w:rFonts w:eastAsia="Times New Roman" w:cs="Times New Roman"/>
          <w:sz w:val="24"/>
          <w:szCs w:val="24"/>
          <w:lang w:eastAsia="it-IT"/>
        </w:rPr>
      </w:pPr>
    </w:p>
    <w:p w14:paraId="1F224DB4" w14:textId="77777777"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Nel caso di strutture del Servizio Sanitario Nazionale:</w:t>
      </w:r>
    </w:p>
    <w:p w14:paraId="020BADD0" w14:textId="77777777" w:rsidR="00200F2C" w:rsidRPr="00743100" w:rsidRDefault="00200F2C" w:rsidP="00B07890">
      <w:pPr>
        <w:jc w:val="both"/>
        <w:rPr>
          <w:rFonts w:eastAsia="Times New Roman" w:cs="Times New Roman"/>
          <w:sz w:val="24"/>
          <w:szCs w:val="24"/>
          <w:lang w:eastAsia="it-IT"/>
        </w:rPr>
      </w:pPr>
      <w:bookmarkStart w:id="2" w:name="_Hlk511813446"/>
      <w:r w:rsidRPr="00743100">
        <w:rPr>
          <w:rFonts w:eastAsia="Times New Roman" w:cs="Times New Roman"/>
          <w:sz w:val="24"/>
          <w:szCs w:val="24"/>
          <w:lang w:eastAsia="it-IT"/>
        </w:rPr>
        <w:t>sono rimborsati integralmente i ticket sanitari</w:t>
      </w:r>
      <w:bookmarkEnd w:id="2"/>
      <w:r w:rsidRPr="00743100">
        <w:rPr>
          <w:rFonts w:eastAsia="Times New Roman" w:cs="Times New Roman"/>
          <w:sz w:val="24"/>
          <w:szCs w:val="24"/>
          <w:lang w:eastAsia="it-IT"/>
        </w:rPr>
        <w:t>.</w:t>
      </w:r>
    </w:p>
    <w:p w14:paraId="1517B99D" w14:textId="77777777"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Per il rimborso, è necessario che l'iscritto alleghi alla copia del ticket, la copia della richiesta del medico contenente la patologia presunta o accertata</w:t>
      </w:r>
      <w:bookmarkStart w:id="3" w:name="_Hlk511396156"/>
      <w:r w:rsidRPr="00743100">
        <w:rPr>
          <w:rFonts w:eastAsia="Times New Roman" w:cs="Times New Roman"/>
          <w:sz w:val="24"/>
          <w:szCs w:val="24"/>
          <w:lang w:eastAsia="it-IT"/>
        </w:rPr>
        <w:t>.</w:t>
      </w:r>
      <w:bookmarkEnd w:id="3"/>
    </w:p>
    <w:p w14:paraId="58DA2F69" w14:textId="77777777" w:rsidR="00380930" w:rsidRPr="00C155A8" w:rsidRDefault="00380930" w:rsidP="00B07890">
      <w:pPr>
        <w:jc w:val="both"/>
        <w:rPr>
          <w:rFonts w:eastAsia="Times New Roman" w:cs="Times New Roman"/>
          <w:sz w:val="24"/>
          <w:szCs w:val="24"/>
          <w:lang w:eastAsia="it-IT"/>
        </w:rPr>
      </w:pPr>
    </w:p>
    <w:p w14:paraId="4A388697" w14:textId="30160C14" w:rsidR="00200F2C" w:rsidRPr="00743100" w:rsidRDefault="00200F2C" w:rsidP="00B07890">
      <w:pPr>
        <w:jc w:val="both"/>
        <w:rPr>
          <w:rFonts w:eastAsia="Times New Roman" w:cs="Times New Roman"/>
          <w:b/>
          <w:bCs/>
          <w:sz w:val="24"/>
          <w:szCs w:val="24"/>
          <w:lang w:eastAsia="it-IT"/>
        </w:rPr>
      </w:pPr>
      <w:r w:rsidRPr="00743100">
        <w:rPr>
          <w:rFonts w:eastAsia="Times New Roman" w:cs="Times New Roman"/>
          <w:b/>
          <w:bCs/>
          <w:sz w:val="24"/>
          <w:szCs w:val="24"/>
          <w:lang w:eastAsia="it-IT"/>
        </w:rPr>
        <w:t>La disponibilità annua per la presente garanzia è di € 6.000,00 per iscritto.</w:t>
      </w:r>
    </w:p>
    <w:p w14:paraId="7590356E" w14:textId="77777777" w:rsidR="00200F2C" w:rsidRPr="00C155A8" w:rsidRDefault="00200F2C" w:rsidP="00B07890">
      <w:pPr>
        <w:jc w:val="both"/>
        <w:rPr>
          <w:rFonts w:eastAsia="Times New Roman" w:cs="Times New Roman"/>
          <w:sz w:val="24"/>
          <w:szCs w:val="24"/>
          <w:lang w:eastAsia="it-IT"/>
        </w:rPr>
      </w:pPr>
    </w:p>
    <w:p w14:paraId="385EB05A" w14:textId="77777777" w:rsidR="00200F2C" w:rsidRPr="00743100" w:rsidRDefault="00200F2C" w:rsidP="00B07890">
      <w:pPr>
        <w:jc w:val="both"/>
        <w:rPr>
          <w:rFonts w:eastAsia="Times New Roman" w:cs="Times New Roman"/>
          <w:b/>
          <w:bCs/>
          <w:sz w:val="24"/>
          <w:szCs w:val="24"/>
          <w:lang w:eastAsia="it-IT"/>
        </w:rPr>
      </w:pPr>
      <w:r w:rsidRPr="00743100">
        <w:rPr>
          <w:rFonts w:eastAsia="Times New Roman" w:cs="Times New Roman"/>
          <w:b/>
          <w:bCs/>
          <w:sz w:val="24"/>
          <w:szCs w:val="24"/>
          <w:lang w:eastAsia="it-IT"/>
        </w:rPr>
        <w:t>Il massimale di € 6.000,00 è condiviso con i seguenti trattamenti:</w:t>
      </w:r>
    </w:p>
    <w:p w14:paraId="552C598C" w14:textId="1BD7FAFB" w:rsidR="00200F2C" w:rsidRPr="00743100" w:rsidRDefault="00B07890" w:rsidP="00B07890">
      <w:pPr>
        <w:pStyle w:val="Titolo3"/>
      </w:pPr>
      <w:r w:rsidRPr="00743100">
        <w:t xml:space="preserve">Trattamenti Terapeutici </w:t>
      </w:r>
    </w:p>
    <w:p w14:paraId="21742AC0" w14:textId="171EB812" w:rsidR="00200F2C" w:rsidRPr="00743100" w:rsidRDefault="00B07890" w:rsidP="00B07890">
      <w:pPr>
        <w:jc w:val="both"/>
        <w:rPr>
          <w:rFonts w:eastAsia="Times New Roman" w:cs="Times New Roman"/>
          <w:bCs/>
          <w:sz w:val="24"/>
          <w:szCs w:val="24"/>
          <w:lang w:eastAsia="it-IT"/>
        </w:rPr>
      </w:pPr>
      <w:r>
        <w:rPr>
          <w:rFonts w:eastAsia="Times New Roman" w:cs="Times New Roman"/>
          <w:bCs/>
          <w:sz w:val="24"/>
          <w:szCs w:val="24"/>
          <w:lang w:eastAsia="it-IT"/>
        </w:rPr>
        <w:t xml:space="preserve">È </w:t>
      </w:r>
      <w:r w:rsidR="00200F2C" w:rsidRPr="00743100">
        <w:rPr>
          <w:rFonts w:eastAsia="Times New Roman" w:cs="Times New Roman"/>
          <w:bCs/>
          <w:sz w:val="24"/>
          <w:szCs w:val="24"/>
          <w:lang w:eastAsia="it-IT"/>
        </w:rPr>
        <w:t xml:space="preserve">previsto un contributo di 26,00 € al giorno per un massimo di 90 giorni l’anno per le seguenti terapie, effettuate in Strutture Pubbliche o Private: </w:t>
      </w:r>
    </w:p>
    <w:p w14:paraId="0098C7E5" w14:textId="3DA70929" w:rsidR="00200F2C" w:rsidRPr="00B07890" w:rsidRDefault="00200F2C" w:rsidP="00773F58">
      <w:pPr>
        <w:pStyle w:val="Paragrafoelenco"/>
        <w:numPr>
          <w:ilvl w:val="0"/>
          <w:numId w:val="6"/>
        </w:numPr>
        <w:jc w:val="both"/>
        <w:rPr>
          <w:rFonts w:eastAsia="Times New Roman" w:cs="Times New Roman"/>
          <w:bCs/>
          <w:sz w:val="24"/>
          <w:szCs w:val="24"/>
          <w:lang w:eastAsia="it-IT"/>
        </w:rPr>
      </w:pPr>
      <w:r w:rsidRPr="00B07890">
        <w:rPr>
          <w:rFonts w:eastAsia="Times New Roman" w:cs="Times New Roman"/>
          <w:bCs/>
          <w:sz w:val="24"/>
          <w:szCs w:val="24"/>
          <w:lang w:eastAsia="it-IT"/>
        </w:rPr>
        <w:t xml:space="preserve">Chemio </w:t>
      </w:r>
    </w:p>
    <w:p w14:paraId="00393BE4" w14:textId="431D7C70" w:rsidR="00200F2C" w:rsidRPr="00B07890" w:rsidRDefault="00200F2C" w:rsidP="00773F58">
      <w:pPr>
        <w:pStyle w:val="Paragrafoelenco"/>
        <w:numPr>
          <w:ilvl w:val="0"/>
          <w:numId w:val="6"/>
        </w:numPr>
        <w:jc w:val="both"/>
        <w:rPr>
          <w:rFonts w:eastAsia="Times New Roman" w:cs="Times New Roman"/>
          <w:bCs/>
          <w:sz w:val="24"/>
          <w:szCs w:val="24"/>
          <w:lang w:eastAsia="it-IT"/>
        </w:rPr>
      </w:pPr>
      <w:r w:rsidRPr="00B07890">
        <w:rPr>
          <w:rFonts w:eastAsia="Times New Roman" w:cs="Times New Roman"/>
          <w:bCs/>
          <w:sz w:val="24"/>
          <w:szCs w:val="24"/>
          <w:lang w:eastAsia="it-IT"/>
        </w:rPr>
        <w:t xml:space="preserve">Cobalto </w:t>
      </w:r>
    </w:p>
    <w:p w14:paraId="2EBB46F0" w14:textId="347FF770" w:rsidR="00200F2C" w:rsidRPr="00B07890" w:rsidRDefault="00200F2C" w:rsidP="00773F58">
      <w:pPr>
        <w:pStyle w:val="Paragrafoelenco"/>
        <w:numPr>
          <w:ilvl w:val="0"/>
          <w:numId w:val="6"/>
        </w:numPr>
        <w:jc w:val="both"/>
        <w:rPr>
          <w:rFonts w:eastAsia="Times New Roman" w:cs="Times New Roman"/>
          <w:bCs/>
          <w:sz w:val="24"/>
          <w:szCs w:val="24"/>
          <w:lang w:eastAsia="it-IT"/>
        </w:rPr>
      </w:pPr>
      <w:r w:rsidRPr="00B07890">
        <w:rPr>
          <w:rFonts w:eastAsia="Times New Roman" w:cs="Times New Roman"/>
          <w:bCs/>
          <w:sz w:val="24"/>
          <w:szCs w:val="24"/>
          <w:lang w:eastAsia="it-IT"/>
        </w:rPr>
        <w:t xml:space="preserve">Dialisi </w:t>
      </w:r>
    </w:p>
    <w:p w14:paraId="619D3180" w14:textId="349A5E12" w:rsidR="00200F2C" w:rsidRPr="00B07890" w:rsidRDefault="00200F2C" w:rsidP="00773F58">
      <w:pPr>
        <w:pStyle w:val="Paragrafoelenco"/>
        <w:numPr>
          <w:ilvl w:val="0"/>
          <w:numId w:val="6"/>
        </w:numPr>
        <w:jc w:val="both"/>
        <w:rPr>
          <w:rFonts w:eastAsia="Times New Roman" w:cs="Times New Roman"/>
          <w:bCs/>
          <w:sz w:val="24"/>
          <w:szCs w:val="24"/>
          <w:lang w:eastAsia="it-IT"/>
        </w:rPr>
      </w:pPr>
      <w:r w:rsidRPr="00B07890">
        <w:rPr>
          <w:rFonts w:eastAsia="Times New Roman" w:cs="Times New Roman"/>
          <w:bCs/>
          <w:sz w:val="24"/>
          <w:szCs w:val="24"/>
          <w:lang w:eastAsia="it-IT"/>
        </w:rPr>
        <w:t>Radio</w:t>
      </w:r>
    </w:p>
    <w:p w14:paraId="6680D470" w14:textId="77777777" w:rsidR="00200F2C" w:rsidRPr="00743100" w:rsidRDefault="00200F2C" w:rsidP="00B07890">
      <w:pPr>
        <w:jc w:val="both"/>
        <w:rPr>
          <w:rFonts w:eastAsia="Times New Roman" w:cs="Times New Roman"/>
          <w:bCs/>
          <w:sz w:val="24"/>
          <w:szCs w:val="24"/>
          <w:lang w:eastAsia="it-IT"/>
        </w:rPr>
      </w:pPr>
    </w:p>
    <w:p w14:paraId="7762BDD3" w14:textId="77777777" w:rsidR="00200F2C" w:rsidRPr="00743100" w:rsidRDefault="00200F2C" w:rsidP="00B07890">
      <w:pPr>
        <w:jc w:val="both"/>
        <w:rPr>
          <w:rFonts w:eastAsia="Times New Roman" w:cs="Times New Roman"/>
          <w:bCs/>
          <w:sz w:val="24"/>
          <w:szCs w:val="24"/>
          <w:lang w:eastAsia="it-IT"/>
        </w:rPr>
      </w:pPr>
      <w:r w:rsidRPr="00743100">
        <w:rPr>
          <w:rFonts w:eastAsia="Times New Roman" w:cs="Times New Roman"/>
          <w:b/>
          <w:bCs/>
          <w:sz w:val="24"/>
          <w:szCs w:val="24"/>
          <w:lang w:eastAsia="it-IT"/>
        </w:rPr>
        <w:t>Nota bene</w:t>
      </w:r>
      <w:r w:rsidRPr="00743100">
        <w:rPr>
          <w:rFonts w:eastAsia="Times New Roman" w:cs="Times New Roman"/>
          <w:sz w:val="24"/>
          <w:szCs w:val="24"/>
          <w:lang w:eastAsia="it-IT"/>
        </w:rPr>
        <w:t xml:space="preserve">: gli accertamenti diagnostici che non figurano nell’elenco precedente, saranno rimborsati con un MASSIMALE ANNUALE: € 1.000,00 per iscritto solo se le prestazioni sono eseguite presso strutture pubbliche in regime di S.S.N. o strutture private convenzionate con le ASL in regime di S.S.N. ed il ticket è accompagnato dalla richiesta del medico contenente la patologia presunta o accertata. </w:t>
      </w:r>
      <w:bookmarkStart w:id="4" w:name="_Hlk85445788"/>
      <w:r w:rsidRPr="00743100">
        <w:rPr>
          <w:rFonts w:eastAsia="Times New Roman" w:cs="Times New Roman"/>
          <w:sz w:val="24"/>
          <w:szCs w:val="24"/>
          <w:lang w:eastAsia="it-IT"/>
        </w:rPr>
        <w:t>Sono compresi anche i ticket per gli accertamenti diagnostici effettuati durante la gravidanza.</w:t>
      </w:r>
      <w:bookmarkEnd w:id="4"/>
    </w:p>
    <w:p w14:paraId="2219527F" w14:textId="4D2E560F"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In questo caso i ticket sanitari sono rimborsati integralmente.</w:t>
      </w:r>
    </w:p>
    <w:p w14:paraId="00EAA191" w14:textId="0768BF9A" w:rsidR="00200F2C" w:rsidRPr="00743100" w:rsidRDefault="00200F2C" w:rsidP="00B07890">
      <w:pPr>
        <w:pStyle w:val="Titolo2"/>
      </w:pPr>
      <w:r w:rsidRPr="00743100">
        <w:t>VISITE SPECIALISTICHE</w:t>
      </w:r>
    </w:p>
    <w:p w14:paraId="20BC42D6" w14:textId="77777777"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 xml:space="preserve">Si prevede l'assistenza diretta con pagamento alle strutture sanitarie convenzionate delle spese per visite specialistiche conseguenti a malattia o ad infortunio con l'esclusione delle visite odontoiatriche </w:t>
      </w:r>
      <w:r w:rsidRPr="00743100">
        <w:rPr>
          <w:rFonts w:eastAsia="Times New Roman" w:cs="Times New Roman"/>
          <w:sz w:val="24"/>
          <w:szCs w:val="24"/>
          <w:lang w:eastAsia="it-IT"/>
        </w:rPr>
        <w:lastRenderedPageBreak/>
        <w:t>ed ortodontiche, delle visite omeopatiche, delle visite psichiatriche e psicologiche, delle visite dietologiche, delle visite chiropratiche nonché tutte quelle non previste dalla medicina ufficiale.</w:t>
      </w:r>
    </w:p>
    <w:p w14:paraId="715CE0EF" w14:textId="77777777"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I documenti di spesa (fatture e ricevute) debbono riportare l'indicazione della specializzazione del medico la quale, ai fini del rimborso, dovrà risultare attinente alla patologia denunciata nella richiesta del medico pena il diniego di rimborso.</w:t>
      </w:r>
    </w:p>
    <w:p w14:paraId="132E1ED2" w14:textId="77777777" w:rsidR="00200F2C" w:rsidRPr="00743100" w:rsidRDefault="00200F2C" w:rsidP="00B07890">
      <w:pPr>
        <w:jc w:val="both"/>
        <w:rPr>
          <w:rFonts w:eastAsia="Times New Roman" w:cs="Times New Roman"/>
          <w:sz w:val="24"/>
          <w:szCs w:val="24"/>
          <w:lang w:eastAsia="it-IT"/>
        </w:rPr>
      </w:pPr>
    </w:p>
    <w:p w14:paraId="6B612AA3" w14:textId="4B5D7E19"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 xml:space="preserve">Nel caso di utilizzo di strutture convenzionate con RECIPROCA ed effettuate da medici convenzionati le spese per le prestazioni vengono liquidate direttamente alle strutture, lasciando una quota a carico dell'iscritto di </w:t>
      </w:r>
      <w:r w:rsidRPr="00743100">
        <w:rPr>
          <w:rFonts w:eastAsia="Times New Roman" w:cs="Times New Roman"/>
          <w:b/>
          <w:bCs/>
          <w:sz w:val="24"/>
          <w:szCs w:val="24"/>
          <w:lang w:eastAsia="it-IT"/>
        </w:rPr>
        <w:t>€ 30,00</w:t>
      </w:r>
      <w:r w:rsidRPr="00743100">
        <w:rPr>
          <w:rFonts w:eastAsia="Times New Roman" w:cs="Times New Roman"/>
          <w:sz w:val="24"/>
          <w:szCs w:val="24"/>
          <w:lang w:eastAsia="it-IT"/>
        </w:rPr>
        <w:t xml:space="preserve"> per ogni visita specialistica,</w:t>
      </w:r>
      <w:r w:rsidRPr="00743100">
        <w:rPr>
          <w:rFonts w:eastAsia="Verdana" w:cs="Times New Roman"/>
          <w:sz w:val="20"/>
          <w:szCs w:val="20"/>
          <w:lang w:eastAsia="it-IT" w:bidi="it-IT"/>
        </w:rPr>
        <w:t xml:space="preserve"> </w:t>
      </w:r>
      <w:r w:rsidRPr="00743100">
        <w:rPr>
          <w:rFonts w:eastAsia="Verdana" w:cs="Times New Roman"/>
          <w:sz w:val="24"/>
          <w:szCs w:val="24"/>
          <w:lang w:eastAsia="it-IT" w:bidi="it-IT"/>
        </w:rPr>
        <w:t>o di 60,00</w:t>
      </w:r>
      <w:r w:rsidR="00D44BA2">
        <w:rPr>
          <w:rFonts w:eastAsia="Verdana" w:cs="Times New Roman"/>
          <w:sz w:val="24"/>
          <w:szCs w:val="24"/>
          <w:lang w:eastAsia="it-IT" w:bidi="it-IT"/>
        </w:rPr>
        <w:t xml:space="preserve"> </w:t>
      </w:r>
      <w:r w:rsidRPr="00743100">
        <w:rPr>
          <w:rFonts w:eastAsia="Verdana" w:cs="Times New Roman"/>
          <w:sz w:val="24"/>
          <w:szCs w:val="24"/>
          <w:lang w:eastAsia="it-IT" w:bidi="it-IT"/>
        </w:rPr>
        <w:t>€ per ogni visita specialistica abbinata ad una o più indagini diagnostiche</w:t>
      </w:r>
      <w:r w:rsidRPr="00743100">
        <w:rPr>
          <w:rFonts w:eastAsia="Times New Roman" w:cs="Times New Roman"/>
          <w:sz w:val="24"/>
          <w:szCs w:val="24"/>
          <w:lang w:eastAsia="it-IT"/>
        </w:rPr>
        <w:t xml:space="preserve"> se comprese nell’elenco precedente, che dovrà essere versata dall'Iscritto alla struttura convenzionata al momento della fruizione della prestazione.</w:t>
      </w:r>
      <w:bookmarkStart w:id="5" w:name="_Hlk36724171"/>
      <w:r w:rsidRPr="00743100">
        <w:rPr>
          <w:rFonts w:eastAsia="Times New Roman" w:cs="Times New Roman"/>
          <w:sz w:val="24"/>
          <w:szCs w:val="24"/>
          <w:lang w:eastAsia="it-IT" w:bidi="it-IT"/>
        </w:rPr>
        <w:t xml:space="preserve"> </w:t>
      </w:r>
      <w:bookmarkStart w:id="6" w:name="_Hlk81918506"/>
      <w:r w:rsidRPr="00743100">
        <w:rPr>
          <w:rFonts w:eastAsia="Times New Roman" w:cs="Times New Roman"/>
          <w:sz w:val="24"/>
          <w:szCs w:val="24"/>
          <w:lang w:eastAsia="it-IT" w:bidi="it-IT"/>
        </w:rPr>
        <w:t>Tale rimborso verrà erogato anche nel caso in cui nella provincia di residenza del socio non ci siano Strutture Private Convenzionate.</w:t>
      </w:r>
    </w:p>
    <w:bookmarkEnd w:id="6"/>
    <w:p w14:paraId="09ADB2F1" w14:textId="77777777" w:rsidR="00200F2C" w:rsidRPr="00743100" w:rsidRDefault="00200F2C" w:rsidP="00B07890">
      <w:pPr>
        <w:jc w:val="both"/>
        <w:rPr>
          <w:rFonts w:eastAsia="Times New Roman" w:cs="Times New Roman"/>
          <w:sz w:val="24"/>
          <w:szCs w:val="24"/>
          <w:lang w:eastAsia="it-IT"/>
        </w:rPr>
      </w:pPr>
    </w:p>
    <w:bookmarkEnd w:id="5"/>
    <w:p w14:paraId="607D777D" w14:textId="77777777"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Nel caso di utilizzo di strutture non convenzionate: non è previsto alcun rimborso.</w:t>
      </w:r>
    </w:p>
    <w:p w14:paraId="485DCE00" w14:textId="77777777" w:rsidR="00200F2C" w:rsidRPr="00743100" w:rsidRDefault="00200F2C" w:rsidP="00B07890">
      <w:pPr>
        <w:jc w:val="both"/>
        <w:rPr>
          <w:rFonts w:eastAsia="Times New Roman" w:cs="Times New Roman"/>
          <w:sz w:val="24"/>
          <w:szCs w:val="24"/>
          <w:lang w:eastAsia="it-IT"/>
        </w:rPr>
      </w:pPr>
    </w:p>
    <w:p w14:paraId="51B4BCCD" w14:textId="77777777" w:rsidR="00200F2C" w:rsidRPr="00743100" w:rsidRDefault="00200F2C" w:rsidP="00B07890">
      <w:pPr>
        <w:jc w:val="both"/>
        <w:rPr>
          <w:rFonts w:eastAsia="Times New Roman" w:cs="Times New Roman"/>
          <w:sz w:val="24"/>
          <w:szCs w:val="24"/>
          <w:lang w:eastAsia="it-IT"/>
        </w:rPr>
      </w:pPr>
      <w:bookmarkStart w:id="7" w:name="_Hlk36722042"/>
      <w:r w:rsidRPr="00743100">
        <w:rPr>
          <w:rFonts w:eastAsia="Times New Roman" w:cs="Times New Roman"/>
          <w:sz w:val="24"/>
          <w:szCs w:val="24"/>
          <w:lang w:eastAsia="it-IT"/>
        </w:rPr>
        <w:t xml:space="preserve">Nel caso di utilizzo di strutture del Servizio Sanitario Nazionale rimborso integrale dei ticket sanitari. </w:t>
      </w:r>
    </w:p>
    <w:p w14:paraId="1DBBE668" w14:textId="77777777" w:rsidR="00200F2C" w:rsidRPr="00743100" w:rsidRDefault="00200F2C" w:rsidP="00B07890">
      <w:pPr>
        <w:jc w:val="both"/>
        <w:rPr>
          <w:rFonts w:eastAsia="Times New Roman" w:cs="Times New Roman"/>
          <w:bCs/>
          <w:sz w:val="24"/>
          <w:szCs w:val="24"/>
          <w:lang w:eastAsia="it-IT"/>
        </w:rPr>
      </w:pPr>
      <w:r w:rsidRPr="00743100">
        <w:rPr>
          <w:rFonts w:eastAsia="Times New Roman" w:cs="Times New Roman"/>
          <w:sz w:val="24"/>
          <w:szCs w:val="24"/>
          <w:lang w:eastAsia="it-IT"/>
        </w:rPr>
        <w:t>L’Assistito per ottenere il rimborso dovrà presentare le fatture o ricevute contenenti l’indicazione della specializzazione del medico la quale, ai fini del rimborso, dovrà risultare attinente alla patologia denunciata.</w:t>
      </w:r>
      <w:r w:rsidRPr="00743100">
        <w:rPr>
          <w:rFonts w:eastAsia="Times New Roman" w:cs="Times New Roman"/>
          <w:bCs/>
          <w:sz w:val="24"/>
          <w:szCs w:val="24"/>
          <w:lang w:eastAsia="it-IT"/>
        </w:rPr>
        <w:t xml:space="preserve"> Sono compresi anche i ticket per le visite ginecologiche/ostetriche effettuate durante la gravidanza.</w:t>
      </w:r>
    </w:p>
    <w:bookmarkEnd w:id="7"/>
    <w:p w14:paraId="54DBD5E1" w14:textId="77777777" w:rsidR="00200F2C" w:rsidRPr="00743100" w:rsidRDefault="00200F2C" w:rsidP="00B07890">
      <w:pPr>
        <w:jc w:val="both"/>
        <w:rPr>
          <w:rFonts w:eastAsia="Times New Roman" w:cs="Times New Roman"/>
          <w:sz w:val="24"/>
          <w:szCs w:val="24"/>
          <w:lang w:eastAsia="it-IT"/>
        </w:rPr>
      </w:pPr>
    </w:p>
    <w:p w14:paraId="10A8E911" w14:textId="77777777" w:rsidR="00200F2C" w:rsidRPr="00743100" w:rsidRDefault="00200F2C" w:rsidP="00B07890">
      <w:pPr>
        <w:jc w:val="both"/>
        <w:rPr>
          <w:rFonts w:eastAsia="Times New Roman" w:cs="Times New Roman"/>
          <w:b/>
          <w:bCs/>
          <w:sz w:val="24"/>
          <w:szCs w:val="24"/>
          <w:lang w:eastAsia="it-IT"/>
        </w:rPr>
      </w:pPr>
      <w:bookmarkStart w:id="8" w:name="_Hlk511394115"/>
      <w:r w:rsidRPr="00743100">
        <w:rPr>
          <w:rFonts w:eastAsia="Times New Roman" w:cs="Times New Roman"/>
          <w:b/>
          <w:bCs/>
          <w:sz w:val="24"/>
          <w:szCs w:val="24"/>
          <w:lang w:eastAsia="it-IT"/>
        </w:rPr>
        <w:t>La disponibilità annua per la presente garanzia è di € 1.000,00 per Iscritto</w:t>
      </w:r>
      <w:bookmarkEnd w:id="8"/>
      <w:r w:rsidRPr="00743100">
        <w:rPr>
          <w:rFonts w:eastAsia="Times New Roman" w:cs="Times New Roman"/>
          <w:b/>
          <w:bCs/>
          <w:sz w:val="24"/>
          <w:szCs w:val="24"/>
          <w:lang w:eastAsia="it-IT"/>
        </w:rPr>
        <w:t>.</w:t>
      </w:r>
    </w:p>
    <w:p w14:paraId="510FBEF6" w14:textId="4A2285DA" w:rsidR="00200F2C" w:rsidRPr="00743100" w:rsidRDefault="00200F2C" w:rsidP="00B07890">
      <w:pPr>
        <w:pStyle w:val="Titolo2"/>
      </w:pPr>
      <w:r w:rsidRPr="00743100">
        <w:t>TICKET PER ESAMI DI LABORATORIO E PRONTO SOCCORSO</w:t>
      </w:r>
    </w:p>
    <w:p w14:paraId="641DCEBD" w14:textId="437C4C00" w:rsidR="00200F2C" w:rsidRPr="00743100" w:rsidRDefault="00200F2C" w:rsidP="00B07890">
      <w:pPr>
        <w:jc w:val="both"/>
        <w:rPr>
          <w:rFonts w:eastAsia="Times New Roman" w:cs="Times New Roman"/>
          <w:bCs/>
          <w:sz w:val="24"/>
          <w:szCs w:val="24"/>
          <w:lang w:eastAsia="it-IT"/>
        </w:rPr>
      </w:pPr>
      <w:r w:rsidRPr="00743100">
        <w:rPr>
          <w:rFonts w:eastAsia="Times New Roman" w:cs="Times New Roman"/>
          <w:bCs/>
          <w:sz w:val="24"/>
          <w:szCs w:val="24"/>
          <w:lang w:eastAsia="it-IT"/>
        </w:rPr>
        <w:t xml:space="preserve">RECIPROCA rimborsa integralmente i ticket sanitari a carico dell’Iscritto effettuati nell’ambito del </w:t>
      </w:r>
      <w:r w:rsidRPr="00743100">
        <w:rPr>
          <w:rFonts w:eastAsia="Times New Roman" w:cs="Times New Roman"/>
          <w:bCs/>
          <w:i/>
          <w:iCs/>
          <w:sz w:val="24"/>
          <w:szCs w:val="24"/>
          <w:lang w:eastAsia="it-IT"/>
        </w:rPr>
        <w:t xml:space="preserve">Servizio Sanitario Nazionale </w:t>
      </w:r>
      <w:r w:rsidRPr="00743100">
        <w:rPr>
          <w:rFonts w:eastAsia="Times New Roman" w:cs="Times New Roman"/>
          <w:bCs/>
          <w:sz w:val="24"/>
          <w:szCs w:val="24"/>
          <w:lang w:eastAsia="it-IT"/>
        </w:rPr>
        <w:t>per esami di laboratorio, ticket sanitari di pronto soccorso accompagnati da referto del pronto soccorso e</w:t>
      </w:r>
      <w:r w:rsidRPr="00743100">
        <w:rPr>
          <w:rFonts w:cs="Times New Roman"/>
          <w:sz w:val="24"/>
          <w:szCs w:val="24"/>
        </w:rPr>
        <w:t xml:space="preserve"> per analisi clinico chimiche effettuat</w:t>
      </w:r>
      <w:r w:rsidR="00ED28D7">
        <w:rPr>
          <w:rFonts w:cs="Times New Roman"/>
          <w:sz w:val="24"/>
          <w:szCs w:val="24"/>
        </w:rPr>
        <w:t>e</w:t>
      </w:r>
      <w:r w:rsidRPr="00743100">
        <w:rPr>
          <w:rFonts w:cs="Times New Roman"/>
          <w:sz w:val="24"/>
          <w:szCs w:val="24"/>
        </w:rPr>
        <w:t xml:space="preserve"> durante la gravidanza.</w:t>
      </w:r>
    </w:p>
    <w:p w14:paraId="66910DA9" w14:textId="77777777" w:rsidR="00200F2C" w:rsidRPr="00743100" w:rsidRDefault="00200F2C" w:rsidP="00B07890">
      <w:pPr>
        <w:jc w:val="both"/>
        <w:rPr>
          <w:rFonts w:eastAsia="Times New Roman" w:cs="Times New Roman"/>
          <w:bCs/>
          <w:sz w:val="24"/>
          <w:szCs w:val="24"/>
          <w:lang w:eastAsia="it-IT"/>
        </w:rPr>
      </w:pPr>
      <w:r w:rsidRPr="00743100">
        <w:rPr>
          <w:rFonts w:eastAsia="Times New Roman" w:cs="Times New Roman"/>
          <w:bCs/>
          <w:sz w:val="24"/>
          <w:szCs w:val="24"/>
          <w:lang w:eastAsia="it-IT"/>
        </w:rPr>
        <w:t>Per ottenere il rimborso è necessario che l’Assistito alleghi alla fattura la richiesta del medico contenente la patologia presunta o accertata.</w:t>
      </w:r>
    </w:p>
    <w:p w14:paraId="718FECE5" w14:textId="77777777" w:rsidR="00C155A8" w:rsidRPr="00C155A8" w:rsidRDefault="00C155A8" w:rsidP="00B07890">
      <w:pPr>
        <w:jc w:val="both"/>
        <w:rPr>
          <w:rFonts w:eastAsia="Times New Roman" w:cs="Times New Roman"/>
          <w:sz w:val="24"/>
          <w:szCs w:val="24"/>
          <w:lang w:eastAsia="it-IT"/>
        </w:rPr>
      </w:pPr>
    </w:p>
    <w:p w14:paraId="65C606E6" w14:textId="6B8F3FD0" w:rsidR="00200F2C" w:rsidRPr="00743100" w:rsidRDefault="00200F2C" w:rsidP="00B07890">
      <w:pPr>
        <w:jc w:val="both"/>
        <w:rPr>
          <w:rFonts w:eastAsia="Times New Roman" w:cs="Times New Roman"/>
          <w:b/>
          <w:bCs/>
          <w:sz w:val="24"/>
          <w:szCs w:val="24"/>
          <w:lang w:eastAsia="it-IT"/>
        </w:rPr>
      </w:pPr>
      <w:r w:rsidRPr="00743100">
        <w:rPr>
          <w:rFonts w:eastAsia="Times New Roman" w:cs="Times New Roman"/>
          <w:b/>
          <w:bCs/>
          <w:sz w:val="24"/>
          <w:szCs w:val="24"/>
          <w:lang w:eastAsia="it-IT"/>
        </w:rPr>
        <w:t>La disponibilità annua per la presente garanzia è di € 1.000,00 per Iscritto</w:t>
      </w:r>
    </w:p>
    <w:p w14:paraId="7903A514" w14:textId="35FA2A25" w:rsidR="00200F2C" w:rsidRPr="00743100" w:rsidRDefault="00200F2C" w:rsidP="00B07890">
      <w:pPr>
        <w:pStyle w:val="Titolo2"/>
      </w:pPr>
      <w:r w:rsidRPr="00743100">
        <w:t xml:space="preserve">PACCHETTO PREVENZIONE ODONTOIATRICO </w:t>
      </w:r>
    </w:p>
    <w:p w14:paraId="20563341" w14:textId="77777777"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Intendendo operare con finalità di prevenzione per un’ulteriore tutela della salute, RECIPROCA provvede direttamente al pagamento delle seguenti prestazioni di prevenzione, presso centro convenzionato e previa autorizzazione:</w:t>
      </w:r>
    </w:p>
    <w:p w14:paraId="25F91670" w14:textId="77777777" w:rsidR="00200F2C" w:rsidRPr="00380930" w:rsidRDefault="00200F2C" w:rsidP="00773F58">
      <w:pPr>
        <w:pStyle w:val="Paragrafoelenco"/>
        <w:numPr>
          <w:ilvl w:val="0"/>
          <w:numId w:val="7"/>
        </w:numPr>
        <w:jc w:val="both"/>
        <w:rPr>
          <w:rFonts w:eastAsia="Times New Roman" w:cs="Times New Roman"/>
          <w:sz w:val="24"/>
          <w:szCs w:val="24"/>
          <w:lang w:eastAsia="it-IT"/>
        </w:rPr>
      </w:pPr>
      <w:r w:rsidRPr="00380930">
        <w:rPr>
          <w:rFonts w:eastAsia="Times New Roman" w:cs="Times New Roman"/>
          <w:sz w:val="24"/>
          <w:szCs w:val="24"/>
          <w:lang w:eastAsia="it-IT"/>
        </w:rPr>
        <w:t>Ablazione tartaro</w:t>
      </w:r>
    </w:p>
    <w:p w14:paraId="5FDE87A6" w14:textId="5031D71E" w:rsidR="00200F2C" w:rsidRDefault="00200F2C" w:rsidP="00773F58">
      <w:pPr>
        <w:pStyle w:val="Paragrafoelenco"/>
        <w:numPr>
          <w:ilvl w:val="0"/>
          <w:numId w:val="7"/>
        </w:numPr>
        <w:jc w:val="both"/>
        <w:rPr>
          <w:rFonts w:eastAsia="Times New Roman" w:cs="Times New Roman"/>
          <w:sz w:val="24"/>
          <w:szCs w:val="24"/>
          <w:lang w:eastAsia="it-IT"/>
        </w:rPr>
      </w:pPr>
      <w:r w:rsidRPr="00380930">
        <w:rPr>
          <w:rFonts w:eastAsia="Times New Roman" w:cs="Times New Roman"/>
          <w:sz w:val="24"/>
          <w:szCs w:val="24"/>
          <w:lang w:eastAsia="it-IT"/>
        </w:rPr>
        <w:t>Visita di controllo</w:t>
      </w:r>
    </w:p>
    <w:p w14:paraId="23166CD9" w14:textId="77777777" w:rsidR="0072293E" w:rsidRPr="00380930" w:rsidRDefault="0072293E" w:rsidP="0072293E">
      <w:pPr>
        <w:pStyle w:val="Paragrafoelenco"/>
        <w:jc w:val="both"/>
        <w:rPr>
          <w:rFonts w:eastAsia="Times New Roman" w:cs="Times New Roman"/>
          <w:sz w:val="24"/>
          <w:szCs w:val="24"/>
          <w:lang w:eastAsia="it-IT"/>
        </w:rPr>
      </w:pPr>
    </w:p>
    <w:p w14:paraId="7706D7A6" w14:textId="413CAFD2" w:rsidR="00200F2C" w:rsidRPr="0072293E" w:rsidRDefault="0072293E" w:rsidP="00B07890">
      <w:pPr>
        <w:jc w:val="both"/>
        <w:rPr>
          <w:rFonts w:eastAsia="Times New Roman" w:cs="Times New Roman"/>
          <w:b/>
          <w:bCs/>
          <w:sz w:val="24"/>
          <w:szCs w:val="24"/>
          <w:lang w:eastAsia="it-IT"/>
        </w:rPr>
      </w:pPr>
      <w:r w:rsidRPr="0072293E">
        <w:rPr>
          <w:rFonts w:eastAsia="Times New Roman" w:cs="Times New Roman"/>
          <w:b/>
          <w:bCs/>
          <w:sz w:val="24"/>
          <w:szCs w:val="24"/>
          <w:lang w:eastAsia="it-IT"/>
        </w:rPr>
        <w:t>Tale prevenzione è usufruibile una volta all’anno e previa autorizzazione da RECIPROCA.</w:t>
      </w:r>
    </w:p>
    <w:p w14:paraId="5C8BEE2B" w14:textId="4290E1CB" w:rsidR="00200F2C" w:rsidRPr="00743100" w:rsidRDefault="00380930" w:rsidP="00B07890">
      <w:pPr>
        <w:jc w:val="both"/>
        <w:rPr>
          <w:rFonts w:eastAsia="Times New Roman" w:cs="Times New Roman"/>
          <w:sz w:val="24"/>
          <w:szCs w:val="24"/>
          <w:lang w:eastAsia="it-IT" w:bidi="it-IT"/>
        </w:rPr>
      </w:pPr>
      <w:r>
        <w:rPr>
          <w:rFonts w:eastAsia="Times New Roman" w:cs="Times New Roman"/>
          <w:sz w:val="24"/>
          <w:szCs w:val="24"/>
          <w:lang w:eastAsia="it-IT" w:bidi="it-IT"/>
        </w:rPr>
        <w:t>N</w:t>
      </w:r>
      <w:r w:rsidR="00200F2C" w:rsidRPr="00743100">
        <w:rPr>
          <w:rFonts w:eastAsia="Times New Roman" w:cs="Times New Roman"/>
          <w:sz w:val="24"/>
          <w:szCs w:val="24"/>
          <w:lang w:eastAsia="it-IT" w:bidi="it-IT"/>
        </w:rPr>
        <w:t>el caso in cui nella provincia di residenza del socio non ci siano Strutture Private Convenzionate tale rimborso verrà erogato per un massimo di € 50,00 in un’unica soluzione una volta l’anno.</w:t>
      </w:r>
    </w:p>
    <w:p w14:paraId="305C9A11" w14:textId="77777777" w:rsidR="00C155A8" w:rsidRPr="00C155A8" w:rsidRDefault="00C155A8" w:rsidP="00B07890">
      <w:pPr>
        <w:jc w:val="both"/>
        <w:rPr>
          <w:rFonts w:eastAsia="Times New Roman" w:cs="Times New Roman"/>
          <w:sz w:val="24"/>
          <w:szCs w:val="24"/>
          <w:lang w:eastAsia="it-IT"/>
        </w:rPr>
      </w:pPr>
    </w:p>
    <w:p w14:paraId="4984825A" w14:textId="2F313066" w:rsidR="00200F2C" w:rsidRPr="00743100" w:rsidRDefault="00200F2C" w:rsidP="00B07890">
      <w:pPr>
        <w:pStyle w:val="Titolo2"/>
      </w:pPr>
      <w:r w:rsidRPr="00743100">
        <w:t xml:space="preserve">CURE ODONTOIATRICHE IN CASO DI INFORTUNIO </w:t>
      </w:r>
    </w:p>
    <w:p w14:paraId="685ADF5A" w14:textId="77777777"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lastRenderedPageBreak/>
        <w:t xml:space="preserve">In caso di infortunio o evento traumatico accertato dal pronto soccorso, viene riconosciuto un rimborso fino ad </w:t>
      </w:r>
      <w:r w:rsidRPr="00743100">
        <w:rPr>
          <w:rFonts w:eastAsia="Times New Roman" w:cs="Times New Roman"/>
          <w:b/>
          <w:sz w:val="24"/>
          <w:szCs w:val="24"/>
          <w:lang w:eastAsia="it-IT"/>
        </w:rPr>
        <w:t>un massimo di € 1.500,00</w:t>
      </w:r>
      <w:r w:rsidRPr="00743100">
        <w:rPr>
          <w:rFonts w:eastAsia="Times New Roman" w:cs="Times New Roman"/>
          <w:sz w:val="24"/>
          <w:szCs w:val="24"/>
          <w:lang w:eastAsia="it-IT"/>
        </w:rPr>
        <w:t xml:space="preserve"> all’anno per persona, fino al 50% della fattura del dentista, fatta salva la rivalsa per responsabilità di terzi.</w:t>
      </w:r>
      <w:r w:rsidRPr="00743100">
        <w:rPr>
          <w:rFonts w:eastAsia="Calibri" w:cs="Times New Roman"/>
          <w:sz w:val="17"/>
          <w:lang w:eastAsia="it-IT"/>
        </w:rPr>
        <w:t xml:space="preserve"> </w:t>
      </w:r>
      <w:r w:rsidRPr="00743100">
        <w:rPr>
          <w:rFonts w:eastAsia="Times New Roman" w:cs="Times New Roman"/>
          <w:sz w:val="24"/>
          <w:szCs w:val="24"/>
          <w:lang w:eastAsia="it-IT"/>
        </w:rPr>
        <w:t>Ad esempio, se un iscritto ha un incidente automobilistico e ha il 100% di ragione, le sue spese sanitarie dovranno essere coperte dall’assicurazione di chi ha torto e non da RECIPROCA.</w:t>
      </w:r>
    </w:p>
    <w:p w14:paraId="013770EB" w14:textId="45316257"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Per l'attivazione della garanzia è necessaria la presenza di un certificato di Pronto Soccorso, della panoramica delle arcate dentarie e/o dental scan, del preventivo di spesa con il dettaglio delle cure da effettuare e a cure ultimate un’ulteriore panoramica e/o dental scan.</w:t>
      </w:r>
    </w:p>
    <w:p w14:paraId="46F38617" w14:textId="77777777" w:rsidR="00200F2C" w:rsidRPr="00743100" w:rsidRDefault="00200F2C" w:rsidP="00B07890">
      <w:pPr>
        <w:jc w:val="both"/>
        <w:rPr>
          <w:rFonts w:eastAsia="Times New Roman" w:cs="Times New Roman"/>
          <w:sz w:val="24"/>
          <w:szCs w:val="24"/>
          <w:lang w:eastAsia="it-IT"/>
        </w:rPr>
      </w:pPr>
    </w:p>
    <w:p w14:paraId="076C0C55" w14:textId="54D46C15" w:rsidR="00200F2C" w:rsidRDefault="00200F2C" w:rsidP="00B07890">
      <w:pPr>
        <w:jc w:val="both"/>
        <w:rPr>
          <w:rFonts w:eastAsia="Times New Roman" w:cs="Times New Roman"/>
          <w:bCs/>
          <w:sz w:val="24"/>
          <w:szCs w:val="24"/>
          <w:lang w:eastAsia="it-IT" w:bidi="it-IT"/>
        </w:rPr>
      </w:pPr>
      <w:bookmarkStart w:id="9" w:name="_Hlk515614435"/>
      <w:r w:rsidRPr="00743100">
        <w:rPr>
          <w:rFonts w:eastAsia="Times New Roman" w:cs="Times New Roman"/>
          <w:bCs/>
          <w:sz w:val="24"/>
          <w:szCs w:val="24"/>
          <w:lang w:eastAsia="it-IT"/>
        </w:rPr>
        <w:t>Nel caso di utilizzo di strutture convenzionate con RECIPROCA ed effettuate da medici convenzionati le spese per le prestazioni vengono liquidate direttamente alle strutture fino alla concorrenza del 50% dell’importo della fattura del dentista, fatta salva la rivalsa per responsabilità di terzi.</w:t>
      </w:r>
      <w:r w:rsidRPr="00743100">
        <w:rPr>
          <w:rFonts w:eastAsia="Times New Roman" w:cs="Times New Roman"/>
          <w:sz w:val="24"/>
          <w:szCs w:val="24"/>
          <w:lang w:eastAsia="it-IT" w:bidi="it-IT"/>
        </w:rPr>
        <w:t xml:space="preserve"> </w:t>
      </w:r>
      <w:r w:rsidRPr="00743100">
        <w:rPr>
          <w:rFonts w:eastAsia="Times New Roman" w:cs="Times New Roman"/>
          <w:bCs/>
          <w:sz w:val="24"/>
          <w:szCs w:val="24"/>
          <w:lang w:eastAsia="it-IT" w:bidi="it-IT"/>
        </w:rPr>
        <w:t>Tale contributo verrà erogato anche nel caso in cui nella provincia di residenza del socio non ci siano Strutture Private Convenzionate.</w:t>
      </w:r>
    </w:p>
    <w:p w14:paraId="7443461B" w14:textId="77777777" w:rsidR="00C155A8" w:rsidRPr="00743100" w:rsidRDefault="00C155A8" w:rsidP="00B07890">
      <w:pPr>
        <w:jc w:val="both"/>
        <w:rPr>
          <w:rFonts w:eastAsia="Times New Roman" w:cs="Times New Roman"/>
          <w:bCs/>
          <w:sz w:val="24"/>
          <w:szCs w:val="24"/>
          <w:lang w:eastAsia="it-IT"/>
        </w:rPr>
      </w:pPr>
    </w:p>
    <w:p w14:paraId="46E8CDE3" w14:textId="568E10FA" w:rsidR="00200F2C" w:rsidRDefault="00200F2C" w:rsidP="00B07890">
      <w:pPr>
        <w:jc w:val="both"/>
        <w:rPr>
          <w:rFonts w:eastAsia="Times New Roman" w:cs="Times New Roman"/>
          <w:bCs/>
          <w:sz w:val="24"/>
          <w:szCs w:val="24"/>
          <w:lang w:eastAsia="it-IT"/>
        </w:rPr>
      </w:pPr>
      <w:r w:rsidRPr="00743100">
        <w:rPr>
          <w:rFonts w:eastAsia="Times New Roman" w:cs="Times New Roman"/>
          <w:bCs/>
          <w:sz w:val="24"/>
          <w:szCs w:val="24"/>
          <w:lang w:eastAsia="it-IT"/>
        </w:rPr>
        <w:t>Nel caso di utilizzo di strutture non convenzionate: non è previsto alcun rimborso.</w:t>
      </w:r>
    </w:p>
    <w:p w14:paraId="232E333E" w14:textId="77777777" w:rsidR="00D25782" w:rsidRPr="00743100" w:rsidRDefault="00D25782" w:rsidP="00B07890">
      <w:pPr>
        <w:jc w:val="both"/>
        <w:rPr>
          <w:rFonts w:eastAsia="Times New Roman" w:cs="Times New Roman"/>
          <w:bCs/>
          <w:sz w:val="24"/>
          <w:szCs w:val="24"/>
          <w:lang w:eastAsia="it-IT"/>
        </w:rPr>
      </w:pPr>
    </w:p>
    <w:p w14:paraId="6D0D35D6" w14:textId="77777777" w:rsidR="00200F2C" w:rsidRPr="00743100" w:rsidRDefault="00200F2C" w:rsidP="00B07890">
      <w:pPr>
        <w:jc w:val="both"/>
        <w:rPr>
          <w:rFonts w:eastAsia="Times New Roman" w:cs="Times New Roman"/>
          <w:bCs/>
          <w:sz w:val="24"/>
          <w:szCs w:val="24"/>
          <w:lang w:eastAsia="it-IT"/>
        </w:rPr>
      </w:pPr>
      <w:r w:rsidRPr="00743100">
        <w:rPr>
          <w:rFonts w:eastAsia="Times New Roman" w:cs="Times New Roman"/>
          <w:bCs/>
          <w:sz w:val="24"/>
          <w:szCs w:val="24"/>
          <w:lang w:eastAsia="it-IT"/>
        </w:rPr>
        <w:t xml:space="preserve">Nel caso di utilizzo di strutture del Servizio Sanitario Nazionale rimborso integrale dei ticket sanitari. </w:t>
      </w:r>
    </w:p>
    <w:p w14:paraId="2ED74443" w14:textId="31DBB5A6" w:rsidR="00200F2C" w:rsidRPr="00743100" w:rsidRDefault="00200F2C" w:rsidP="00B07890">
      <w:pPr>
        <w:jc w:val="both"/>
        <w:rPr>
          <w:rFonts w:eastAsia="Times New Roman" w:cs="Times New Roman"/>
          <w:bCs/>
          <w:sz w:val="24"/>
          <w:szCs w:val="24"/>
          <w:lang w:eastAsia="it-IT"/>
        </w:rPr>
      </w:pPr>
      <w:r w:rsidRPr="00743100">
        <w:rPr>
          <w:rFonts w:eastAsia="Times New Roman" w:cs="Times New Roman"/>
          <w:bCs/>
          <w:sz w:val="24"/>
          <w:szCs w:val="24"/>
          <w:lang w:eastAsia="it-IT"/>
        </w:rPr>
        <w:t>L’Assistito per ottenere il rimborso dovrà presentare i ticket, il certificato di pronto soccorso e le prescrizioni.</w:t>
      </w:r>
    </w:p>
    <w:p w14:paraId="7EC2C220" w14:textId="77777777" w:rsidR="00C155A8" w:rsidRPr="00C155A8" w:rsidRDefault="00C155A8" w:rsidP="00B07890">
      <w:pPr>
        <w:jc w:val="both"/>
        <w:rPr>
          <w:rFonts w:eastAsia="Times New Roman" w:cs="Times New Roman"/>
          <w:sz w:val="24"/>
          <w:szCs w:val="24"/>
          <w:lang w:eastAsia="it-IT"/>
        </w:rPr>
      </w:pPr>
    </w:p>
    <w:p w14:paraId="43C9242F" w14:textId="2927892E" w:rsidR="00200F2C" w:rsidRDefault="00200F2C" w:rsidP="00B07890">
      <w:pPr>
        <w:jc w:val="both"/>
        <w:rPr>
          <w:rFonts w:eastAsia="Times New Roman" w:cs="Times New Roman"/>
          <w:b/>
          <w:bCs/>
          <w:sz w:val="24"/>
          <w:szCs w:val="24"/>
          <w:lang w:eastAsia="it-IT"/>
        </w:rPr>
      </w:pPr>
      <w:r w:rsidRPr="00743100">
        <w:rPr>
          <w:rFonts w:eastAsia="Times New Roman" w:cs="Times New Roman"/>
          <w:b/>
          <w:bCs/>
          <w:sz w:val="24"/>
          <w:szCs w:val="24"/>
          <w:lang w:eastAsia="it-IT"/>
        </w:rPr>
        <w:t>La disponibilità annua per la presente garanzia è di € 1.500,00 per Iscritto.</w:t>
      </w:r>
    </w:p>
    <w:p w14:paraId="6CC66DE5" w14:textId="3026B810" w:rsidR="000C6455" w:rsidRDefault="000C6455" w:rsidP="00B07890">
      <w:pPr>
        <w:jc w:val="both"/>
        <w:rPr>
          <w:rFonts w:eastAsia="Times New Roman" w:cs="Times New Roman"/>
          <w:b/>
          <w:bCs/>
          <w:sz w:val="24"/>
          <w:szCs w:val="24"/>
          <w:lang w:eastAsia="it-IT"/>
        </w:rPr>
      </w:pPr>
    </w:p>
    <w:p w14:paraId="56171BFC" w14:textId="273E3F57" w:rsidR="000C6455" w:rsidRPr="000C6455" w:rsidRDefault="000C6455" w:rsidP="000C6455">
      <w:pPr>
        <w:spacing w:after="198"/>
        <w:jc w:val="both"/>
        <w:rPr>
          <w:rFonts w:eastAsia="Times New Roman" w:cs="Times New Roman"/>
          <w:b/>
          <w:bCs/>
          <w:sz w:val="24"/>
          <w:szCs w:val="24"/>
          <w:lang w:eastAsia="it-IT"/>
        </w:rPr>
      </w:pPr>
      <w:r>
        <w:rPr>
          <w:rFonts w:eastAsia="Times New Roman" w:cs="Times New Roman"/>
          <w:b/>
          <w:bCs/>
          <w:sz w:val="24"/>
          <w:szCs w:val="24"/>
          <w:lang w:eastAsia="it-IT"/>
        </w:rPr>
        <w:t>8.</w:t>
      </w:r>
      <w:r w:rsidRPr="000C6455">
        <w:rPr>
          <w:rFonts w:eastAsia="Times New Roman" w:cs="Times New Roman"/>
          <w:b/>
          <w:bCs/>
          <w:sz w:val="24"/>
          <w:szCs w:val="24"/>
          <w:lang w:eastAsia="it-IT"/>
        </w:rPr>
        <w:t xml:space="preserve"> MATERNITA’</w:t>
      </w:r>
    </w:p>
    <w:p w14:paraId="44F379D8" w14:textId="77777777" w:rsidR="00C969D3" w:rsidRPr="00C969D3" w:rsidRDefault="00C969D3" w:rsidP="00C969D3">
      <w:pPr>
        <w:jc w:val="both"/>
        <w:rPr>
          <w:rFonts w:eastAsia="Times New Roman" w:cs="Times New Roman"/>
          <w:sz w:val="24"/>
          <w:szCs w:val="24"/>
          <w:lang w:eastAsia="it-IT"/>
        </w:rPr>
      </w:pPr>
      <w:r w:rsidRPr="00C969D3">
        <w:rPr>
          <w:rFonts w:eastAsia="Times New Roman" w:cs="Times New Roman"/>
          <w:sz w:val="24"/>
          <w:szCs w:val="24"/>
          <w:lang w:eastAsia="it-IT"/>
        </w:rPr>
        <w:t>Condizione per l’erogazione del sussidio è che il figlio/a sia nato/a successivamente l’iscrizione del richiedente al Fondo.</w:t>
      </w:r>
    </w:p>
    <w:p w14:paraId="4B9621D8" w14:textId="77777777" w:rsidR="00C969D3" w:rsidRPr="00C969D3" w:rsidRDefault="00C969D3" w:rsidP="00C969D3">
      <w:pPr>
        <w:jc w:val="both"/>
        <w:rPr>
          <w:rFonts w:eastAsia="Times New Roman" w:cs="Times New Roman"/>
          <w:sz w:val="24"/>
          <w:szCs w:val="24"/>
          <w:lang w:eastAsia="it-IT"/>
        </w:rPr>
      </w:pPr>
      <w:r w:rsidRPr="00C969D3">
        <w:rPr>
          <w:rFonts w:eastAsia="Times New Roman" w:cs="Times New Roman"/>
          <w:sz w:val="24"/>
          <w:szCs w:val="24"/>
          <w:lang w:eastAsia="it-IT"/>
        </w:rPr>
        <w:t>All’assistita/o, limitatamente al primo di anno di vita del proprio figlio/a/i/e, nel caso in cui sostenga spese per l’acquisto di latte non materno, viene corrisposto un sussidio pari all’80% delle spese sostenute.</w:t>
      </w:r>
    </w:p>
    <w:p w14:paraId="599D3528" w14:textId="77777777" w:rsidR="00C969D3" w:rsidRPr="00C969D3" w:rsidRDefault="00C969D3" w:rsidP="00C969D3">
      <w:pPr>
        <w:jc w:val="both"/>
        <w:rPr>
          <w:rFonts w:eastAsia="Times New Roman" w:cs="Times New Roman"/>
          <w:sz w:val="24"/>
          <w:szCs w:val="24"/>
          <w:lang w:eastAsia="it-IT"/>
        </w:rPr>
      </w:pPr>
      <w:r w:rsidRPr="00C969D3">
        <w:rPr>
          <w:rFonts w:eastAsia="Times New Roman" w:cs="Times New Roman"/>
          <w:sz w:val="24"/>
          <w:szCs w:val="24"/>
          <w:lang w:eastAsia="it-IT"/>
        </w:rPr>
        <w:t>Il sussidio è riconosciuto fino a un massimo complessivo di euro 300,00 (duecentocinquanta/00) per un anno ovvero nei 365 giorni successivi la data del parto.</w:t>
      </w:r>
    </w:p>
    <w:p w14:paraId="7F0D29A0" w14:textId="77777777" w:rsidR="00C969D3" w:rsidRPr="00C969D3" w:rsidRDefault="00C969D3" w:rsidP="00C969D3">
      <w:pPr>
        <w:jc w:val="both"/>
        <w:rPr>
          <w:rFonts w:eastAsia="Times New Roman" w:cs="Times New Roman"/>
          <w:sz w:val="24"/>
          <w:szCs w:val="24"/>
          <w:lang w:eastAsia="it-IT"/>
        </w:rPr>
      </w:pPr>
      <w:r w:rsidRPr="00C969D3">
        <w:rPr>
          <w:rFonts w:eastAsia="Times New Roman" w:cs="Times New Roman"/>
          <w:sz w:val="24"/>
          <w:szCs w:val="24"/>
          <w:lang w:eastAsia="it-IT"/>
        </w:rPr>
        <w:t>Per accedere al rimborso l’assistita/o dovrà fare avere alla Mutua, entro 45 giorni dal rilascio della relativa documentazione fiscale, tutta la documentazione medico sanitaria che attesti la necessità di accedere a tali acquisti, e le fatture/scontrini fiscali quietanzati da cui si evinca con specifica distinta di voce il corrispondente bene acquistato ed il relativo costo di acquisto.</w:t>
      </w:r>
    </w:p>
    <w:p w14:paraId="3702E71F" w14:textId="77777777" w:rsidR="00C969D3" w:rsidRPr="00C969D3" w:rsidRDefault="00C969D3" w:rsidP="00C969D3">
      <w:pPr>
        <w:jc w:val="both"/>
        <w:rPr>
          <w:rFonts w:eastAsia="Times New Roman" w:cs="Times New Roman"/>
          <w:sz w:val="24"/>
          <w:szCs w:val="24"/>
          <w:lang w:eastAsia="it-IT"/>
        </w:rPr>
      </w:pPr>
      <w:r w:rsidRPr="00C969D3">
        <w:rPr>
          <w:rFonts w:eastAsia="Times New Roman" w:cs="Times New Roman"/>
          <w:sz w:val="24"/>
          <w:szCs w:val="24"/>
          <w:lang w:eastAsia="it-IT"/>
        </w:rPr>
        <w:t>Unitamente alla prima richiesta, dovrà essere allegato il certificato di nascita del figlio od altro documento equipollente che attesti la data di nascita.</w:t>
      </w:r>
    </w:p>
    <w:p w14:paraId="587012C8" w14:textId="34DEB4E7" w:rsidR="000C6455" w:rsidRDefault="000C6455" w:rsidP="00B07890">
      <w:pPr>
        <w:jc w:val="both"/>
        <w:rPr>
          <w:rFonts w:eastAsia="Times New Roman" w:cs="Times New Roman"/>
          <w:b/>
          <w:bCs/>
          <w:sz w:val="24"/>
          <w:szCs w:val="24"/>
          <w:lang w:eastAsia="it-IT"/>
        </w:rPr>
      </w:pPr>
    </w:p>
    <w:p w14:paraId="6E6313D4" w14:textId="69FC7C9C" w:rsidR="00CC5C89" w:rsidRPr="00CC5C89" w:rsidRDefault="00CC5C89" w:rsidP="00773F58">
      <w:pPr>
        <w:pStyle w:val="Titolo2"/>
        <w:numPr>
          <w:ilvl w:val="0"/>
          <w:numId w:val="10"/>
        </w:numPr>
      </w:pPr>
      <w:r w:rsidRPr="00CC5C89">
        <w:t>TERAPIE RIABILITATIVE</w:t>
      </w:r>
    </w:p>
    <w:p w14:paraId="187CAABD" w14:textId="77777777" w:rsidR="00CC5C89" w:rsidRPr="00CC5C89" w:rsidRDefault="00CC5C89" w:rsidP="00CC5C89">
      <w:pPr>
        <w:spacing w:line="240" w:lineRule="auto"/>
        <w:contextualSpacing w:val="0"/>
        <w:jc w:val="both"/>
        <w:rPr>
          <w:rFonts w:eastAsia="Times New Roman" w:cs="Times New Roman"/>
          <w:sz w:val="24"/>
          <w:szCs w:val="24"/>
          <w:lang w:eastAsia="it-IT"/>
        </w:rPr>
      </w:pPr>
      <w:r w:rsidRPr="00CC5C89">
        <w:rPr>
          <w:rFonts w:eastAsia="Times New Roman" w:cs="Times New Roman"/>
          <w:sz w:val="24"/>
          <w:szCs w:val="24"/>
          <w:lang w:eastAsia="it-IT"/>
        </w:rPr>
        <w:t xml:space="preserve">All’assistito, nel solo caso in cui necessiti di cicli di cure riabilitative a seguito di infortunio sul lavoro, è riconosciuto un sussidio del 100% del contributo al Servizio sanitario nazionale (ticket) così come di seguito specificato. </w:t>
      </w:r>
    </w:p>
    <w:p w14:paraId="01AED09B" w14:textId="77777777" w:rsidR="00CC5C89" w:rsidRPr="00CC5C89" w:rsidRDefault="00CC5C89" w:rsidP="00CC5C89">
      <w:pPr>
        <w:spacing w:line="240" w:lineRule="auto"/>
        <w:contextualSpacing w:val="0"/>
        <w:jc w:val="both"/>
        <w:rPr>
          <w:rFonts w:eastAsia="Times New Roman" w:cs="Times New Roman"/>
          <w:sz w:val="24"/>
          <w:szCs w:val="24"/>
          <w:lang w:eastAsia="it-IT"/>
        </w:rPr>
      </w:pPr>
    </w:p>
    <w:p w14:paraId="2A8589C6" w14:textId="77777777" w:rsidR="00CC5C89" w:rsidRPr="00CC5C89" w:rsidRDefault="00CC5C89" w:rsidP="00CC5C89">
      <w:pPr>
        <w:spacing w:line="240" w:lineRule="auto"/>
        <w:contextualSpacing w:val="0"/>
        <w:jc w:val="both"/>
        <w:rPr>
          <w:rFonts w:eastAsia="Times New Roman" w:cs="Times New Roman"/>
          <w:sz w:val="24"/>
          <w:szCs w:val="24"/>
          <w:lang w:eastAsia="it-IT"/>
        </w:rPr>
      </w:pPr>
      <w:r w:rsidRPr="00CC5C89">
        <w:rPr>
          <w:rFonts w:eastAsia="Times New Roman" w:cs="Times New Roman"/>
          <w:sz w:val="24"/>
          <w:szCs w:val="24"/>
          <w:lang w:eastAsia="it-IT"/>
        </w:rPr>
        <w:t>I cicli di terapie devono essere effettuati entro 180 giorni dall’infortunio.</w:t>
      </w:r>
    </w:p>
    <w:p w14:paraId="60034500" w14:textId="77777777" w:rsidR="00CC5C89" w:rsidRPr="00CC5C89" w:rsidRDefault="00CC5C89" w:rsidP="00CC5C89">
      <w:pPr>
        <w:spacing w:line="240" w:lineRule="auto"/>
        <w:contextualSpacing w:val="0"/>
        <w:jc w:val="both"/>
        <w:rPr>
          <w:rFonts w:eastAsia="Times New Roman" w:cs="Times New Roman"/>
          <w:sz w:val="24"/>
          <w:szCs w:val="24"/>
          <w:lang w:eastAsia="it-IT"/>
        </w:rPr>
      </w:pPr>
    </w:p>
    <w:p w14:paraId="787AFA32" w14:textId="77777777" w:rsidR="00CC5C89" w:rsidRPr="00CC5C89" w:rsidRDefault="00CC5C89" w:rsidP="00CC5C89">
      <w:pPr>
        <w:spacing w:line="240" w:lineRule="auto"/>
        <w:contextualSpacing w:val="0"/>
        <w:jc w:val="both"/>
        <w:rPr>
          <w:rFonts w:eastAsia="Times New Roman" w:cs="Times New Roman"/>
          <w:sz w:val="24"/>
          <w:szCs w:val="24"/>
          <w:lang w:eastAsia="it-IT"/>
        </w:rPr>
      </w:pPr>
      <w:r w:rsidRPr="00CC5C89">
        <w:rPr>
          <w:rFonts w:eastAsia="Times New Roman" w:cs="Times New Roman"/>
          <w:sz w:val="24"/>
          <w:szCs w:val="24"/>
          <w:lang w:eastAsia="it-IT"/>
        </w:rPr>
        <w:lastRenderedPageBreak/>
        <w:t>Il sussidio viene corrisposto fino a un massimo di euro 250,00 (duecentocinquanta/00) e comunque nel limite annuale di 1 ciclo (10 sedute) ed esclusivamente per le prestazioni indicate nel nomenclatore Allegato C.</w:t>
      </w:r>
    </w:p>
    <w:p w14:paraId="20DD5145" w14:textId="77777777" w:rsidR="00CC5C89" w:rsidRPr="00CC5C89" w:rsidRDefault="00CC5C89" w:rsidP="00CC5C89">
      <w:pPr>
        <w:spacing w:line="240" w:lineRule="auto"/>
        <w:contextualSpacing w:val="0"/>
        <w:jc w:val="both"/>
        <w:rPr>
          <w:rFonts w:eastAsia="Times New Roman" w:cs="Times New Roman"/>
          <w:sz w:val="24"/>
          <w:szCs w:val="24"/>
          <w:lang w:eastAsia="it-IT"/>
        </w:rPr>
      </w:pPr>
    </w:p>
    <w:p w14:paraId="65837657" w14:textId="77777777" w:rsidR="00CC5C89" w:rsidRPr="00CC5C89" w:rsidRDefault="00CC5C89" w:rsidP="00CC5C89">
      <w:pPr>
        <w:spacing w:line="240" w:lineRule="auto"/>
        <w:contextualSpacing w:val="0"/>
        <w:jc w:val="both"/>
        <w:rPr>
          <w:rFonts w:eastAsia="Times New Roman" w:cs="Times New Roman"/>
          <w:sz w:val="24"/>
          <w:szCs w:val="24"/>
          <w:lang w:eastAsia="it-IT"/>
        </w:rPr>
      </w:pPr>
      <w:r w:rsidRPr="00CC5C89">
        <w:rPr>
          <w:rFonts w:eastAsia="Times New Roman" w:cs="Times New Roman"/>
          <w:sz w:val="24"/>
          <w:szCs w:val="24"/>
          <w:lang w:eastAsia="it-IT"/>
        </w:rPr>
        <w:t>Tale massimale deve intendersi anche applicabile alla complessiva prestazione riabilitativa effettuata che non si completi nell’arco di un solo anno.</w:t>
      </w:r>
    </w:p>
    <w:p w14:paraId="7F5FE33C" w14:textId="77777777" w:rsidR="00CC5C89" w:rsidRPr="00CC5C89" w:rsidRDefault="00CC5C89" w:rsidP="00CC5C89">
      <w:pPr>
        <w:spacing w:line="240" w:lineRule="auto"/>
        <w:contextualSpacing w:val="0"/>
        <w:jc w:val="both"/>
        <w:rPr>
          <w:rFonts w:eastAsia="Times New Roman" w:cs="Times New Roman"/>
          <w:sz w:val="24"/>
          <w:szCs w:val="24"/>
          <w:lang w:eastAsia="it-IT"/>
        </w:rPr>
      </w:pPr>
    </w:p>
    <w:p w14:paraId="1C9D69C3" w14:textId="77777777" w:rsidR="00CC5C89" w:rsidRPr="00CC5C89" w:rsidRDefault="00CC5C89" w:rsidP="00CC5C89">
      <w:pPr>
        <w:spacing w:line="240" w:lineRule="auto"/>
        <w:contextualSpacing w:val="0"/>
        <w:jc w:val="both"/>
        <w:rPr>
          <w:rFonts w:eastAsia="Times New Roman" w:cs="Times New Roman"/>
          <w:sz w:val="24"/>
          <w:szCs w:val="24"/>
          <w:lang w:eastAsia="it-IT"/>
        </w:rPr>
      </w:pPr>
      <w:r w:rsidRPr="00CC5C89">
        <w:rPr>
          <w:rFonts w:eastAsia="Times New Roman" w:cs="Times New Roman"/>
          <w:sz w:val="24"/>
          <w:szCs w:val="24"/>
          <w:lang w:eastAsia="it-IT"/>
        </w:rPr>
        <w:t>Il sussidio è riconosciuto per prestazioni effettuate esclusivamente a fini riabilitativi.</w:t>
      </w:r>
    </w:p>
    <w:p w14:paraId="5DEF2625" w14:textId="77777777" w:rsidR="00CC5C89" w:rsidRPr="00CC5C89" w:rsidRDefault="00CC5C89" w:rsidP="00CC5C89">
      <w:pPr>
        <w:spacing w:line="240" w:lineRule="auto"/>
        <w:contextualSpacing w:val="0"/>
        <w:jc w:val="both"/>
        <w:rPr>
          <w:rFonts w:eastAsia="Times New Roman" w:cs="Times New Roman"/>
          <w:sz w:val="24"/>
          <w:szCs w:val="24"/>
          <w:lang w:eastAsia="it-IT"/>
        </w:rPr>
      </w:pPr>
    </w:p>
    <w:p w14:paraId="3A973E25" w14:textId="77777777" w:rsidR="00CC5C89" w:rsidRPr="00CC5C89" w:rsidRDefault="00CC5C89" w:rsidP="00CC5C89">
      <w:pPr>
        <w:spacing w:line="240" w:lineRule="auto"/>
        <w:contextualSpacing w:val="0"/>
        <w:jc w:val="both"/>
        <w:rPr>
          <w:rFonts w:eastAsia="Times New Roman" w:cs="Times New Roman"/>
          <w:sz w:val="24"/>
          <w:szCs w:val="24"/>
          <w:lang w:eastAsia="it-IT"/>
        </w:rPr>
      </w:pPr>
      <w:r w:rsidRPr="00CC5C89">
        <w:rPr>
          <w:rFonts w:eastAsia="Times New Roman" w:cs="Times New Roman"/>
          <w:sz w:val="24"/>
          <w:szCs w:val="24"/>
          <w:lang w:eastAsia="it-IT"/>
        </w:rPr>
        <w:t>A tal fine unitamente al giustificativo di spesa quietanzata dovranno essere inoltre allegati:</w:t>
      </w:r>
    </w:p>
    <w:p w14:paraId="5737F013" w14:textId="77777777" w:rsidR="00CC5C89" w:rsidRPr="00CC5C89" w:rsidRDefault="00CC5C89" w:rsidP="00CC5C89">
      <w:pPr>
        <w:spacing w:line="240" w:lineRule="auto"/>
        <w:contextualSpacing w:val="0"/>
        <w:jc w:val="both"/>
        <w:rPr>
          <w:rFonts w:eastAsia="Times New Roman" w:cs="Times New Roman"/>
          <w:sz w:val="24"/>
          <w:szCs w:val="24"/>
          <w:lang w:eastAsia="it-IT"/>
        </w:rPr>
      </w:pPr>
    </w:p>
    <w:p w14:paraId="1DC2E969" w14:textId="76A25FCD" w:rsidR="00CC5C89" w:rsidRPr="006F5FDD" w:rsidRDefault="00CC5C89" w:rsidP="00773F58">
      <w:pPr>
        <w:pStyle w:val="Paragrafoelenco"/>
        <w:numPr>
          <w:ilvl w:val="0"/>
          <w:numId w:val="11"/>
        </w:numPr>
        <w:spacing w:line="240" w:lineRule="auto"/>
        <w:contextualSpacing w:val="0"/>
        <w:jc w:val="both"/>
        <w:rPr>
          <w:rFonts w:eastAsia="Times New Roman" w:cs="Times New Roman"/>
          <w:sz w:val="24"/>
          <w:szCs w:val="24"/>
          <w:lang w:eastAsia="it-IT"/>
        </w:rPr>
      </w:pPr>
      <w:r w:rsidRPr="006F5FDD">
        <w:rPr>
          <w:rFonts w:eastAsia="Times New Roman" w:cs="Times New Roman"/>
          <w:sz w:val="24"/>
          <w:szCs w:val="24"/>
          <w:lang w:eastAsia="it-IT"/>
        </w:rPr>
        <w:t>certificato di Pronto Soccorso che attesti l’infortunio occorso e che questo sia avvenuto successivamente alla data di iscrizione alla Mutua</w:t>
      </w:r>
    </w:p>
    <w:p w14:paraId="49DB3418" w14:textId="12EBF4A9" w:rsidR="00CC5C89" w:rsidRPr="006F5FDD" w:rsidRDefault="00CC5C89" w:rsidP="00773F58">
      <w:pPr>
        <w:pStyle w:val="Paragrafoelenco"/>
        <w:numPr>
          <w:ilvl w:val="0"/>
          <w:numId w:val="11"/>
        </w:numPr>
        <w:spacing w:line="240" w:lineRule="auto"/>
        <w:contextualSpacing w:val="0"/>
        <w:jc w:val="both"/>
        <w:rPr>
          <w:rFonts w:eastAsia="Times New Roman" w:cs="Times New Roman"/>
          <w:sz w:val="24"/>
          <w:szCs w:val="24"/>
          <w:lang w:eastAsia="it-IT"/>
        </w:rPr>
      </w:pPr>
      <w:r w:rsidRPr="006F5FDD">
        <w:rPr>
          <w:rFonts w:eastAsia="Times New Roman" w:cs="Times New Roman"/>
          <w:sz w:val="24"/>
          <w:szCs w:val="24"/>
          <w:lang w:eastAsia="it-IT"/>
        </w:rPr>
        <w:t>copia della prescrizione medica rilasciata dal medico curante (MMG - Specialista la cui specializzazione sia inerente alla patologia denunciata) che attesti la necessità di ricorrere a tali prestazioni riabilitative</w:t>
      </w:r>
    </w:p>
    <w:p w14:paraId="010B8C2B" w14:textId="4861D601" w:rsidR="00CC5C89" w:rsidRPr="006F5FDD" w:rsidRDefault="00CC5C89" w:rsidP="00773F58">
      <w:pPr>
        <w:pStyle w:val="Paragrafoelenco"/>
        <w:numPr>
          <w:ilvl w:val="0"/>
          <w:numId w:val="11"/>
        </w:numPr>
        <w:spacing w:line="240" w:lineRule="auto"/>
        <w:contextualSpacing w:val="0"/>
        <w:jc w:val="both"/>
        <w:rPr>
          <w:rFonts w:eastAsia="Times New Roman" w:cs="Times New Roman"/>
          <w:sz w:val="24"/>
          <w:szCs w:val="24"/>
          <w:lang w:eastAsia="it-IT"/>
        </w:rPr>
      </w:pPr>
      <w:r w:rsidRPr="006F5FDD">
        <w:rPr>
          <w:rFonts w:eastAsia="Times New Roman" w:cs="Times New Roman"/>
          <w:sz w:val="24"/>
          <w:szCs w:val="24"/>
          <w:lang w:eastAsia="it-IT"/>
        </w:rPr>
        <w:t>certificazione medica rilasciata dal MMG che attesti la temporanea inabilità alla prestazione lavorativa intervenuta a seguito dell’evento con prognosi di assenza dal lavoro non inferiore a 10 giorni lavorativi.</w:t>
      </w:r>
    </w:p>
    <w:p w14:paraId="330CED77" w14:textId="77777777" w:rsidR="00CC5C89" w:rsidRPr="006F5FDD" w:rsidRDefault="00CC5C89" w:rsidP="00773F58">
      <w:pPr>
        <w:pStyle w:val="Paragrafoelenco"/>
        <w:numPr>
          <w:ilvl w:val="0"/>
          <w:numId w:val="11"/>
        </w:numPr>
        <w:spacing w:line="240" w:lineRule="auto"/>
        <w:contextualSpacing w:val="0"/>
        <w:jc w:val="both"/>
        <w:rPr>
          <w:rFonts w:eastAsia="Times New Roman" w:cs="Times New Roman"/>
          <w:sz w:val="24"/>
          <w:szCs w:val="24"/>
          <w:lang w:eastAsia="it-IT"/>
        </w:rPr>
      </w:pPr>
      <w:r w:rsidRPr="006F5FDD">
        <w:rPr>
          <w:rFonts w:eastAsia="Times New Roman" w:cs="Times New Roman"/>
          <w:sz w:val="24"/>
          <w:szCs w:val="24"/>
          <w:lang w:eastAsia="it-IT"/>
        </w:rPr>
        <w:t>inoltre il richiedente dovrà accompagnare la richiesta con una autocertificazione resa ai sensi dell’articolo 46, DPR 28.12.2000 n° 445, con la quale dichiara che non ha richiesto/ottenuto rimborsi da altri soggetti, per le stesse prestazioni economiche che ha richiesto alla Mutua.</w:t>
      </w:r>
    </w:p>
    <w:p w14:paraId="11FECFA4" w14:textId="77777777" w:rsidR="00CC5C89" w:rsidRPr="00CC5C89" w:rsidRDefault="00CC5C89" w:rsidP="00CC5C89">
      <w:pPr>
        <w:spacing w:line="240" w:lineRule="auto"/>
        <w:contextualSpacing w:val="0"/>
        <w:jc w:val="both"/>
        <w:rPr>
          <w:rFonts w:eastAsia="Times New Roman" w:cs="Times New Roman"/>
          <w:sz w:val="24"/>
          <w:szCs w:val="24"/>
          <w:lang w:eastAsia="it-IT"/>
        </w:rPr>
      </w:pPr>
    </w:p>
    <w:p w14:paraId="77708AA6" w14:textId="77777777" w:rsidR="00CC5C89" w:rsidRPr="00CC5C89" w:rsidRDefault="00CC5C89" w:rsidP="00CC5C89">
      <w:pPr>
        <w:spacing w:line="240" w:lineRule="auto"/>
        <w:contextualSpacing w:val="0"/>
        <w:jc w:val="both"/>
        <w:rPr>
          <w:rFonts w:eastAsia="Times New Roman" w:cs="Times New Roman"/>
          <w:sz w:val="24"/>
          <w:szCs w:val="24"/>
          <w:lang w:eastAsia="it-IT"/>
        </w:rPr>
      </w:pPr>
      <w:r w:rsidRPr="00CC5C89">
        <w:rPr>
          <w:rFonts w:eastAsia="Times New Roman" w:cs="Times New Roman"/>
          <w:sz w:val="24"/>
          <w:szCs w:val="24"/>
          <w:lang w:eastAsia="it-IT"/>
        </w:rPr>
        <w:t>Le prestazioni siano rese da personale medico abilitato in terapia della riabilitazione, il cui titolo dovrà essere comprovato dal documento di spesa e non rientrano a rimborso le prestazioni effettuate presso palestre, club ginnico-sportivi, studi estetici, alberghi salute, medical hotel, centri benessere anche se con annesso centro medico.</w:t>
      </w:r>
    </w:p>
    <w:p w14:paraId="3383F01D" w14:textId="77777777" w:rsidR="00CC5C89" w:rsidRPr="00CC5C89" w:rsidRDefault="00CC5C89" w:rsidP="00CC5C89">
      <w:pPr>
        <w:spacing w:line="240" w:lineRule="auto"/>
        <w:contextualSpacing w:val="0"/>
        <w:jc w:val="both"/>
        <w:rPr>
          <w:rFonts w:eastAsia="Times New Roman" w:cs="Times New Roman"/>
          <w:sz w:val="24"/>
          <w:szCs w:val="24"/>
          <w:lang w:eastAsia="it-IT"/>
        </w:rPr>
      </w:pPr>
    </w:p>
    <w:p w14:paraId="679F56AF" w14:textId="77777777" w:rsidR="00CC5C89" w:rsidRPr="00CC5C89" w:rsidRDefault="00CC5C89" w:rsidP="00CC5C89">
      <w:pPr>
        <w:spacing w:line="240" w:lineRule="auto"/>
        <w:contextualSpacing w:val="0"/>
        <w:jc w:val="both"/>
        <w:rPr>
          <w:rFonts w:eastAsia="Times New Roman" w:cs="Times New Roman"/>
          <w:sz w:val="24"/>
          <w:szCs w:val="24"/>
          <w:lang w:eastAsia="it-IT"/>
        </w:rPr>
      </w:pPr>
      <w:r w:rsidRPr="00CC5C89">
        <w:rPr>
          <w:rFonts w:eastAsia="Times New Roman" w:cs="Times New Roman"/>
          <w:sz w:val="24"/>
          <w:szCs w:val="24"/>
          <w:lang w:eastAsia="it-IT"/>
        </w:rPr>
        <w:t>Il sussidio non può essere riconosciuto per prestazioni riabilitative riconosciute per patologie croniche o cronicizzate.</w:t>
      </w:r>
    </w:p>
    <w:p w14:paraId="66CD62B8" w14:textId="77777777" w:rsidR="00CC5C89" w:rsidRPr="00CC5C89" w:rsidRDefault="00CC5C89" w:rsidP="00CC5C89">
      <w:pPr>
        <w:spacing w:line="240" w:lineRule="auto"/>
        <w:contextualSpacing w:val="0"/>
        <w:jc w:val="both"/>
        <w:rPr>
          <w:rFonts w:eastAsia="Times New Roman" w:cs="Times New Roman"/>
          <w:sz w:val="24"/>
          <w:szCs w:val="24"/>
          <w:lang w:eastAsia="it-IT"/>
        </w:rPr>
      </w:pPr>
    </w:p>
    <w:p w14:paraId="7051234E" w14:textId="77777777" w:rsidR="00CC5C89" w:rsidRPr="00CC5C89" w:rsidRDefault="00CC5C89" w:rsidP="00CC5C89">
      <w:pPr>
        <w:spacing w:line="240" w:lineRule="auto"/>
        <w:contextualSpacing w:val="0"/>
        <w:jc w:val="both"/>
        <w:rPr>
          <w:rFonts w:eastAsia="Times New Roman" w:cs="Times New Roman"/>
          <w:b/>
          <w:sz w:val="24"/>
          <w:szCs w:val="24"/>
          <w:lang w:eastAsia="it-IT"/>
        </w:rPr>
      </w:pPr>
      <w:r w:rsidRPr="00CC5C89">
        <w:rPr>
          <w:rFonts w:eastAsia="Times New Roman" w:cs="Times New Roman"/>
          <w:b/>
          <w:sz w:val="24"/>
          <w:szCs w:val="24"/>
          <w:u w:val="single"/>
          <w:lang w:eastAsia="it-IT"/>
        </w:rPr>
        <w:t>Allegato C - NOMENCLATORE PRESTAZIONI PER TERAPIE RIABILITATIVE</w:t>
      </w:r>
    </w:p>
    <w:p w14:paraId="73C447D7" w14:textId="77777777" w:rsidR="00CC5C89" w:rsidRPr="00CC5C89" w:rsidRDefault="00CC5C89" w:rsidP="00CC5C89">
      <w:pPr>
        <w:spacing w:line="240" w:lineRule="auto"/>
        <w:contextualSpacing w:val="0"/>
        <w:jc w:val="both"/>
        <w:rPr>
          <w:rFonts w:eastAsia="Times New Roman" w:cs="Times New Roman"/>
          <w:b/>
          <w:sz w:val="24"/>
          <w:szCs w:val="24"/>
          <w:lang w:eastAsia="it-IT"/>
        </w:rPr>
      </w:pPr>
    </w:p>
    <w:p w14:paraId="4C050182" w14:textId="77777777" w:rsidR="00CC5C89" w:rsidRPr="00CC5C89" w:rsidRDefault="00CC5C89" w:rsidP="00773F58">
      <w:pPr>
        <w:numPr>
          <w:ilvl w:val="0"/>
          <w:numId w:val="9"/>
        </w:numPr>
        <w:spacing w:line="240" w:lineRule="auto"/>
        <w:contextualSpacing w:val="0"/>
        <w:jc w:val="both"/>
        <w:rPr>
          <w:rFonts w:eastAsia="Times New Roman" w:cs="Times New Roman"/>
          <w:sz w:val="24"/>
          <w:szCs w:val="24"/>
          <w:lang w:eastAsia="it-IT"/>
        </w:rPr>
      </w:pPr>
      <w:r w:rsidRPr="00CC5C89">
        <w:rPr>
          <w:rFonts w:eastAsia="Times New Roman" w:cs="Times New Roman"/>
          <w:sz w:val="24"/>
          <w:szCs w:val="24"/>
          <w:lang w:eastAsia="it-IT"/>
        </w:rPr>
        <w:t>Laser terapia</w:t>
      </w:r>
    </w:p>
    <w:p w14:paraId="7717C28C" w14:textId="77777777" w:rsidR="00CC5C89" w:rsidRPr="00CC5C89" w:rsidRDefault="00CC5C89" w:rsidP="00773F58">
      <w:pPr>
        <w:numPr>
          <w:ilvl w:val="0"/>
          <w:numId w:val="9"/>
        </w:numPr>
        <w:spacing w:line="240" w:lineRule="auto"/>
        <w:contextualSpacing w:val="0"/>
        <w:jc w:val="both"/>
        <w:rPr>
          <w:rFonts w:eastAsia="Times New Roman" w:cs="Times New Roman"/>
          <w:sz w:val="24"/>
          <w:szCs w:val="24"/>
          <w:lang w:eastAsia="it-IT"/>
        </w:rPr>
      </w:pPr>
      <w:r w:rsidRPr="00CC5C89">
        <w:rPr>
          <w:rFonts w:eastAsia="Times New Roman" w:cs="Times New Roman"/>
          <w:sz w:val="24"/>
          <w:szCs w:val="24"/>
          <w:lang w:eastAsia="it-IT"/>
        </w:rPr>
        <w:t>Tecar</w:t>
      </w:r>
    </w:p>
    <w:p w14:paraId="658F6B65" w14:textId="77777777" w:rsidR="00CC5C89" w:rsidRPr="00CC5C89" w:rsidRDefault="00CC5C89" w:rsidP="00773F58">
      <w:pPr>
        <w:numPr>
          <w:ilvl w:val="0"/>
          <w:numId w:val="9"/>
        </w:numPr>
        <w:spacing w:line="240" w:lineRule="auto"/>
        <w:contextualSpacing w:val="0"/>
        <w:jc w:val="both"/>
        <w:rPr>
          <w:rFonts w:eastAsia="Times New Roman" w:cs="Times New Roman"/>
          <w:sz w:val="24"/>
          <w:szCs w:val="24"/>
          <w:lang w:eastAsia="it-IT"/>
        </w:rPr>
      </w:pPr>
      <w:r w:rsidRPr="00CC5C89">
        <w:rPr>
          <w:rFonts w:eastAsia="Times New Roman" w:cs="Times New Roman"/>
          <w:sz w:val="24"/>
          <w:szCs w:val="24"/>
          <w:lang w:eastAsia="it-IT"/>
        </w:rPr>
        <w:t>Fisioterapia ortopedica post-operatoria</w:t>
      </w:r>
    </w:p>
    <w:p w14:paraId="4A17E951" w14:textId="77777777" w:rsidR="00CC5C89" w:rsidRPr="00CC5C89" w:rsidRDefault="00CC5C89" w:rsidP="00773F58">
      <w:pPr>
        <w:numPr>
          <w:ilvl w:val="0"/>
          <w:numId w:val="9"/>
        </w:numPr>
        <w:spacing w:line="240" w:lineRule="auto"/>
        <w:contextualSpacing w:val="0"/>
        <w:jc w:val="both"/>
        <w:rPr>
          <w:rFonts w:eastAsia="Times New Roman" w:cs="Times New Roman"/>
          <w:sz w:val="24"/>
          <w:szCs w:val="24"/>
          <w:lang w:eastAsia="it-IT"/>
        </w:rPr>
      </w:pPr>
      <w:r w:rsidRPr="00CC5C89">
        <w:rPr>
          <w:rFonts w:eastAsia="Times New Roman" w:cs="Times New Roman"/>
          <w:sz w:val="24"/>
          <w:szCs w:val="24"/>
          <w:lang w:eastAsia="it-IT"/>
        </w:rPr>
        <w:t>Fisioterapia neuromotoria</w:t>
      </w:r>
    </w:p>
    <w:p w14:paraId="125EAA49" w14:textId="77777777" w:rsidR="00CC5C89" w:rsidRPr="00CC5C89" w:rsidRDefault="00CC5C89" w:rsidP="00773F58">
      <w:pPr>
        <w:numPr>
          <w:ilvl w:val="0"/>
          <w:numId w:val="9"/>
        </w:numPr>
        <w:spacing w:line="240" w:lineRule="auto"/>
        <w:contextualSpacing w:val="0"/>
        <w:jc w:val="both"/>
        <w:rPr>
          <w:rFonts w:eastAsia="Times New Roman" w:cs="Times New Roman"/>
          <w:sz w:val="24"/>
          <w:szCs w:val="24"/>
          <w:lang w:eastAsia="it-IT"/>
        </w:rPr>
      </w:pPr>
      <w:r w:rsidRPr="00CC5C89">
        <w:rPr>
          <w:rFonts w:eastAsia="Times New Roman" w:cs="Times New Roman"/>
          <w:sz w:val="24"/>
          <w:szCs w:val="24"/>
          <w:lang w:eastAsia="it-IT"/>
        </w:rPr>
        <w:t>Fisioterapia post-traumatica</w:t>
      </w:r>
    </w:p>
    <w:p w14:paraId="54B76E89" w14:textId="77777777" w:rsidR="00CC5C89" w:rsidRPr="00CC5C89" w:rsidRDefault="00CC5C89" w:rsidP="00773F58">
      <w:pPr>
        <w:numPr>
          <w:ilvl w:val="0"/>
          <w:numId w:val="9"/>
        </w:numPr>
        <w:spacing w:line="240" w:lineRule="auto"/>
        <w:contextualSpacing w:val="0"/>
        <w:jc w:val="both"/>
        <w:rPr>
          <w:rFonts w:eastAsia="Times New Roman" w:cs="Times New Roman"/>
          <w:sz w:val="24"/>
          <w:szCs w:val="24"/>
          <w:lang w:eastAsia="it-IT"/>
        </w:rPr>
      </w:pPr>
      <w:r w:rsidRPr="00CC5C89">
        <w:rPr>
          <w:rFonts w:eastAsia="Times New Roman" w:cs="Times New Roman"/>
          <w:sz w:val="24"/>
          <w:szCs w:val="24"/>
          <w:lang w:eastAsia="it-IT"/>
        </w:rPr>
        <w:t>Fisioterapia articolare</w:t>
      </w:r>
    </w:p>
    <w:p w14:paraId="2DFD7FC8" w14:textId="2785EBE3" w:rsidR="00CC5C89" w:rsidRDefault="00CC5C89" w:rsidP="00773F58">
      <w:pPr>
        <w:numPr>
          <w:ilvl w:val="0"/>
          <w:numId w:val="9"/>
        </w:numPr>
        <w:spacing w:line="240" w:lineRule="auto"/>
        <w:contextualSpacing w:val="0"/>
        <w:jc w:val="both"/>
        <w:rPr>
          <w:rFonts w:eastAsia="Times New Roman" w:cs="Times New Roman"/>
          <w:sz w:val="24"/>
          <w:szCs w:val="24"/>
          <w:lang w:eastAsia="it-IT"/>
        </w:rPr>
      </w:pPr>
      <w:r w:rsidRPr="00CC5C89">
        <w:rPr>
          <w:rFonts w:eastAsia="Times New Roman" w:cs="Times New Roman"/>
          <w:sz w:val="24"/>
          <w:szCs w:val="24"/>
          <w:lang w:eastAsia="it-IT"/>
        </w:rPr>
        <w:t>Fisioterapia mono segmentaria</w:t>
      </w:r>
    </w:p>
    <w:p w14:paraId="57B7368F" w14:textId="77777777" w:rsidR="00271480" w:rsidRPr="00CC5C89" w:rsidRDefault="00271480" w:rsidP="00271480">
      <w:pPr>
        <w:spacing w:line="240" w:lineRule="auto"/>
        <w:ind w:left="680"/>
        <w:contextualSpacing w:val="0"/>
        <w:jc w:val="both"/>
        <w:rPr>
          <w:rFonts w:eastAsia="Times New Roman" w:cs="Times New Roman"/>
          <w:sz w:val="24"/>
          <w:szCs w:val="24"/>
          <w:lang w:eastAsia="it-IT"/>
        </w:rPr>
      </w:pPr>
    </w:p>
    <w:bookmarkEnd w:id="9"/>
    <w:p w14:paraId="77E5D025" w14:textId="72B90769" w:rsidR="00200F2C" w:rsidRPr="00743100" w:rsidRDefault="00200F2C" w:rsidP="00773F58">
      <w:pPr>
        <w:pStyle w:val="Titolo2"/>
        <w:numPr>
          <w:ilvl w:val="0"/>
          <w:numId w:val="10"/>
        </w:numPr>
      </w:pPr>
      <w:r w:rsidRPr="00743100">
        <w:t>LIMITI DELLE PRESTAZIONI IN AGGIUNTA A QUANTO PREVISTO NEL REGOLAMENTO DI RECIPROCA</w:t>
      </w:r>
    </w:p>
    <w:p w14:paraId="466F14C0" w14:textId="42946987" w:rsidR="00200F2C" w:rsidRPr="00743100" w:rsidRDefault="00C155A8" w:rsidP="00B07890">
      <w:pPr>
        <w:jc w:val="both"/>
        <w:rPr>
          <w:rFonts w:eastAsia="Times New Roman" w:cs="Times New Roman"/>
          <w:sz w:val="24"/>
          <w:szCs w:val="24"/>
          <w:lang w:eastAsia="it-IT"/>
        </w:rPr>
      </w:pPr>
      <w:r>
        <w:rPr>
          <w:rFonts w:eastAsia="Times New Roman" w:cs="Times New Roman"/>
          <w:sz w:val="24"/>
          <w:szCs w:val="24"/>
          <w:lang w:eastAsia="it-IT"/>
        </w:rPr>
        <w:t>V</w:t>
      </w:r>
      <w:r w:rsidR="00200F2C" w:rsidRPr="00743100">
        <w:rPr>
          <w:rFonts w:eastAsia="Times New Roman" w:cs="Times New Roman"/>
          <w:sz w:val="24"/>
          <w:szCs w:val="24"/>
          <w:lang w:eastAsia="it-IT"/>
        </w:rPr>
        <w:t>isite odontoiatriche ed ortodontiche, visite psichiatriche e psicologiche, visite dietologiche, visite chiropratiche nonché tutte quelle non previste dalla medicina ufficiale.</w:t>
      </w:r>
    </w:p>
    <w:p w14:paraId="2E7BE696" w14:textId="649164AC"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Visite in età pediatrica effettuate per il controllo di r</w:t>
      </w:r>
      <w:r w:rsidR="00377843">
        <w:rPr>
          <w:rFonts w:eastAsia="Times New Roman" w:cs="Times New Roman"/>
          <w:sz w:val="24"/>
          <w:szCs w:val="24"/>
          <w:lang w:eastAsia="it-IT"/>
        </w:rPr>
        <w:t>ou</w:t>
      </w:r>
      <w:r w:rsidRPr="00743100">
        <w:rPr>
          <w:rFonts w:eastAsia="Times New Roman" w:cs="Times New Roman"/>
          <w:sz w:val="24"/>
          <w:szCs w:val="24"/>
          <w:lang w:eastAsia="it-IT"/>
        </w:rPr>
        <w:t>tine legato alla crescita</w:t>
      </w:r>
      <w:r w:rsidR="00B31F44">
        <w:rPr>
          <w:rFonts w:eastAsia="Times New Roman" w:cs="Times New Roman"/>
          <w:sz w:val="24"/>
          <w:szCs w:val="24"/>
          <w:lang w:eastAsia="it-IT"/>
        </w:rPr>
        <w:t>.</w:t>
      </w:r>
    </w:p>
    <w:p w14:paraId="6249E45A" w14:textId="0414DC6A"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Accertamenti per infertilità e pratiche mediche finalizzate alla fecondazione artificiale</w:t>
      </w:r>
      <w:r w:rsidR="00B31F44">
        <w:rPr>
          <w:rFonts w:eastAsia="Times New Roman" w:cs="Times New Roman"/>
          <w:sz w:val="24"/>
          <w:szCs w:val="24"/>
          <w:lang w:eastAsia="it-IT"/>
        </w:rPr>
        <w:t>.</w:t>
      </w:r>
    </w:p>
    <w:p w14:paraId="35C82DA9" w14:textId="41FAC2F3" w:rsidR="00200F2C" w:rsidRPr="00743100" w:rsidRDefault="00200F2C" w:rsidP="00B07890">
      <w:pPr>
        <w:pStyle w:val="Titolo2"/>
      </w:pPr>
      <w:r w:rsidRPr="00743100">
        <w:t xml:space="preserve">ESTENSIONE TERRITORIALE </w:t>
      </w:r>
    </w:p>
    <w:p w14:paraId="38CD000E" w14:textId="2542ADA6"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lastRenderedPageBreak/>
        <w:t>Le prestazioni valgono per i</w:t>
      </w:r>
      <w:r w:rsidR="00204230">
        <w:rPr>
          <w:rFonts w:eastAsia="Times New Roman" w:cs="Times New Roman"/>
          <w:sz w:val="24"/>
          <w:szCs w:val="24"/>
          <w:lang w:eastAsia="it-IT"/>
        </w:rPr>
        <w:t>l</w:t>
      </w:r>
      <w:r w:rsidRPr="00743100">
        <w:rPr>
          <w:rFonts w:eastAsia="Times New Roman" w:cs="Times New Roman"/>
          <w:sz w:val="24"/>
          <w:szCs w:val="24"/>
          <w:lang w:eastAsia="it-IT"/>
        </w:rPr>
        <w:t xml:space="preserve"> territori</w:t>
      </w:r>
      <w:r w:rsidR="00204230">
        <w:rPr>
          <w:rFonts w:eastAsia="Times New Roman" w:cs="Times New Roman"/>
          <w:sz w:val="24"/>
          <w:szCs w:val="24"/>
          <w:lang w:eastAsia="it-IT"/>
        </w:rPr>
        <w:t>o</w:t>
      </w:r>
      <w:r w:rsidRPr="00743100">
        <w:rPr>
          <w:rFonts w:eastAsia="Times New Roman" w:cs="Times New Roman"/>
          <w:sz w:val="24"/>
          <w:szCs w:val="24"/>
          <w:lang w:eastAsia="it-IT"/>
        </w:rPr>
        <w:t xml:space="preserve"> nazional</w:t>
      </w:r>
      <w:r w:rsidR="00204230">
        <w:rPr>
          <w:rFonts w:eastAsia="Times New Roman" w:cs="Times New Roman"/>
          <w:sz w:val="24"/>
          <w:szCs w:val="24"/>
          <w:lang w:eastAsia="it-IT"/>
        </w:rPr>
        <w:t>e</w:t>
      </w:r>
      <w:r w:rsidR="00592087">
        <w:rPr>
          <w:rFonts w:eastAsia="Times New Roman" w:cs="Times New Roman"/>
          <w:sz w:val="24"/>
          <w:szCs w:val="24"/>
          <w:lang w:eastAsia="it-IT"/>
        </w:rPr>
        <w:t xml:space="preserve"> e</w:t>
      </w:r>
      <w:r w:rsidR="00250D35">
        <w:rPr>
          <w:rFonts w:eastAsia="Times New Roman" w:cs="Times New Roman"/>
          <w:sz w:val="24"/>
          <w:szCs w:val="24"/>
          <w:lang w:eastAsia="it-IT"/>
        </w:rPr>
        <w:t xml:space="preserve"> per i territori </w:t>
      </w:r>
      <w:r w:rsidRPr="00743100">
        <w:rPr>
          <w:rFonts w:eastAsia="Times New Roman" w:cs="Times New Roman"/>
          <w:sz w:val="24"/>
          <w:szCs w:val="24"/>
          <w:lang w:eastAsia="it-IT"/>
        </w:rPr>
        <w:t>internazionali</w:t>
      </w:r>
      <w:r w:rsidR="00250D35">
        <w:rPr>
          <w:rFonts w:eastAsia="Times New Roman" w:cs="Times New Roman"/>
          <w:sz w:val="24"/>
          <w:szCs w:val="24"/>
          <w:lang w:eastAsia="it-IT"/>
        </w:rPr>
        <w:t xml:space="preserve"> come da regolamento di Reciproca</w:t>
      </w:r>
      <w:r w:rsidRPr="00743100">
        <w:rPr>
          <w:rFonts w:eastAsia="Times New Roman" w:cs="Times New Roman"/>
          <w:sz w:val="24"/>
          <w:szCs w:val="24"/>
          <w:lang w:eastAsia="it-IT"/>
        </w:rPr>
        <w:t xml:space="preserve">. </w:t>
      </w:r>
    </w:p>
    <w:p w14:paraId="1A4876B8" w14:textId="6B0832A4" w:rsidR="00200F2C" w:rsidRPr="00743100" w:rsidRDefault="00200F2C" w:rsidP="00B07890">
      <w:pPr>
        <w:pStyle w:val="Titolo2"/>
      </w:pPr>
      <w:r w:rsidRPr="00743100">
        <w:t>ISCRIZIONE</w:t>
      </w:r>
    </w:p>
    <w:p w14:paraId="21D3106D" w14:textId="77777777" w:rsidR="00200F2C" w:rsidRPr="00042AB2" w:rsidRDefault="00200F2C" w:rsidP="00B07890">
      <w:pPr>
        <w:jc w:val="both"/>
        <w:rPr>
          <w:rFonts w:eastAsia="Times New Roman" w:cs="Times New Roman"/>
          <w:sz w:val="24"/>
          <w:szCs w:val="24"/>
          <w:lang w:eastAsia="it-IT"/>
        </w:rPr>
      </w:pPr>
      <w:r w:rsidRPr="00042AB2">
        <w:rPr>
          <w:rFonts w:eastAsia="Times New Roman" w:cs="Times New Roman"/>
          <w:sz w:val="24"/>
          <w:szCs w:val="24"/>
          <w:lang w:eastAsia="it-IT"/>
        </w:rPr>
        <w:t>Per ottenere la copertura è necessaria l’iscrizione a RECIPROCA degli aderenti al piano con una quota associativa di euro 1,00 una tantum.</w:t>
      </w:r>
    </w:p>
    <w:p w14:paraId="16AA31DE" w14:textId="22B41315" w:rsidR="00200F2C" w:rsidRPr="00743100" w:rsidRDefault="00200F2C" w:rsidP="00B07890">
      <w:pPr>
        <w:pStyle w:val="Titolo2"/>
      </w:pPr>
      <w:r w:rsidRPr="00743100">
        <w:t>CONTRIBUTI ASSOCIATIVI SANITARI</w:t>
      </w:r>
    </w:p>
    <w:p w14:paraId="51D78677" w14:textId="76EDBF8D"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 xml:space="preserve">a) Per il titolare €. </w:t>
      </w:r>
      <w:r w:rsidR="00D46544">
        <w:rPr>
          <w:rFonts w:eastAsia="Times New Roman" w:cs="Times New Roman"/>
          <w:sz w:val="24"/>
          <w:szCs w:val="24"/>
          <w:lang w:eastAsia="it-IT"/>
        </w:rPr>
        <w:t>72</w:t>
      </w:r>
      <w:r w:rsidRPr="00743100">
        <w:rPr>
          <w:rFonts w:eastAsia="Times New Roman" w:cs="Times New Roman"/>
          <w:sz w:val="24"/>
          <w:szCs w:val="24"/>
          <w:lang w:eastAsia="it-IT"/>
        </w:rPr>
        <w:t>,00 in un’unica soluzione</w:t>
      </w:r>
    </w:p>
    <w:p w14:paraId="544E5952" w14:textId="350BA910"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 xml:space="preserve">b) Per il coniuge o convivente “more uxorio” €. </w:t>
      </w:r>
      <w:r w:rsidR="00D46544">
        <w:rPr>
          <w:rFonts w:eastAsia="Times New Roman" w:cs="Times New Roman"/>
          <w:sz w:val="24"/>
          <w:szCs w:val="24"/>
          <w:lang w:eastAsia="it-IT"/>
        </w:rPr>
        <w:t>72</w:t>
      </w:r>
      <w:r w:rsidRPr="00743100">
        <w:rPr>
          <w:rFonts w:eastAsia="Times New Roman" w:cs="Times New Roman"/>
          <w:sz w:val="24"/>
          <w:szCs w:val="24"/>
          <w:lang w:eastAsia="it-IT"/>
        </w:rPr>
        <w:t>,00 in un’unica soluzione</w:t>
      </w:r>
    </w:p>
    <w:p w14:paraId="5CC593AD" w14:textId="43241F0D" w:rsidR="00200F2C" w:rsidRPr="00743100" w:rsidRDefault="00200F2C" w:rsidP="00B07890">
      <w:pPr>
        <w:jc w:val="both"/>
        <w:rPr>
          <w:rFonts w:eastAsia="Times New Roman" w:cs="Times New Roman"/>
          <w:sz w:val="24"/>
          <w:szCs w:val="24"/>
          <w:lang w:eastAsia="it-IT"/>
        </w:rPr>
      </w:pPr>
      <w:bookmarkStart w:id="10" w:name="_Hlk511397262"/>
      <w:r w:rsidRPr="00743100">
        <w:rPr>
          <w:rFonts w:eastAsia="Times New Roman" w:cs="Times New Roman"/>
          <w:sz w:val="24"/>
          <w:szCs w:val="24"/>
          <w:lang w:eastAsia="it-IT"/>
        </w:rPr>
        <w:t xml:space="preserve">c) Per il figlio/i €. </w:t>
      </w:r>
      <w:r w:rsidR="00D46544">
        <w:rPr>
          <w:rFonts w:eastAsia="Times New Roman" w:cs="Times New Roman"/>
          <w:sz w:val="24"/>
          <w:szCs w:val="24"/>
          <w:lang w:eastAsia="it-IT"/>
        </w:rPr>
        <w:t>72</w:t>
      </w:r>
      <w:r w:rsidRPr="00743100">
        <w:rPr>
          <w:rFonts w:eastAsia="Times New Roman" w:cs="Times New Roman"/>
          <w:sz w:val="24"/>
          <w:szCs w:val="24"/>
          <w:lang w:eastAsia="it-IT"/>
        </w:rPr>
        <w:t>,00/cad. in un’unica soluzione</w:t>
      </w:r>
    </w:p>
    <w:bookmarkEnd w:id="10"/>
    <w:p w14:paraId="22BF3B7A" w14:textId="77777777"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 xml:space="preserve">L’attivazione delle opzioni b), c) comporta obbligatoriamente l’inserimento di tutti i familiari, intesi come coniuge o convivente “more uxorio” o figli, risultanti dallo stato di famiglia. </w:t>
      </w:r>
    </w:p>
    <w:p w14:paraId="1D5972D1" w14:textId="2FF3886C" w:rsidR="00200F2C"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 xml:space="preserve">L’iscrizione dei familiari deve avvenire entro il 31/01 o entro 15 giorni dal giorno dell’iscrizione del dipendente. </w:t>
      </w:r>
    </w:p>
    <w:p w14:paraId="2CC560E4" w14:textId="58E928EB" w:rsidR="00050842" w:rsidRPr="00743100" w:rsidRDefault="00050842" w:rsidP="00B07890">
      <w:pPr>
        <w:jc w:val="both"/>
        <w:rPr>
          <w:rFonts w:eastAsia="Times New Roman" w:cs="Times New Roman"/>
          <w:sz w:val="24"/>
          <w:szCs w:val="24"/>
          <w:lang w:eastAsia="it-IT"/>
        </w:rPr>
      </w:pPr>
      <w:r w:rsidRPr="00743100">
        <w:rPr>
          <w:rFonts w:eastAsia="Times New Roman" w:cs="Times New Roman"/>
          <w:sz w:val="24"/>
          <w:szCs w:val="24"/>
          <w:lang w:eastAsia="it-IT"/>
        </w:rPr>
        <w:t xml:space="preserve">In caso di estensione del piano al nucleo familiare la copertura dovrà coinvolgere l’intero nucleo familiare e restare confermata e valida per l’intera durata dell’iscrizione da parte </w:t>
      </w:r>
      <w:r w:rsidR="007C3926">
        <w:rPr>
          <w:rFonts w:eastAsia="Times New Roman" w:cs="Times New Roman"/>
          <w:sz w:val="24"/>
          <w:szCs w:val="24"/>
          <w:lang w:eastAsia="it-IT"/>
        </w:rPr>
        <w:t>del titolare</w:t>
      </w:r>
      <w:r w:rsidRPr="00743100">
        <w:rPr>
          <w:rFonts w:eastAsia="Times New Roman" w:cs="Times New Roman"/>
          <w:sz w:val="24"/>
          <w:szCs w:val="24"/>
          <w:lang w:eastAsia="it-IT"/>
        </w:rPr>
        <w:t>, nonché per i successivi rinnovi (fin tanto che fanno parte del nucleo) e per tutta la durata della convenzione con il datore di lavoro.</w:t>
      </w:r>
    </w:p>
    <w:p w14:paraId="51D659A9" w14:textId="318B6453" w:rsidR="00C33D55" w:rsidRPr="00743100" w:rsidRDefault="00C33D55" w:rsidP="00B07890">
      <w:pPr>
        <w:pStyle w:val="Titolo2"/>
      </w:pPr>
      <w:r w:rsidRPr="00743100">
        <w:t>QUIESCENZA</w:t>
      </w:r>
    </w:p>
    <w:p w14:paraId="6E3731C6" w14:textId="02090B68" w:rsidR="00C33D55" w:rsidRPr="00743100" w:rsidRDefault="00C33D55" w:rsidP="00B07890">
      <w:pPr>
        <w:jc w:val="both"/>
        <w:rPr>
          <w:rFonts w:eastAsia="Times New Roman" w:cs="Times New Roman"/>
          <w:bCs/>
          <w:iCs/>
          <w:kern w:val="36"/>
          <w:sz w:val="24"/>
          <w:szCs w:val="24"/>
          <w:lang w:eastAsia="it-IT"/>
        </w:rPr>
      </w:pPr>
      <w:r w:rsidRPr="00743100">
        <w:rPr>
          <w:rFonts w:eastAsia="Times New Roman" w:cs="Times New Roman"/>
          <w:bCs/>
          <w:iCs/>
          <w:kern w:val="36"/>
          <w:sz w:val="24"/>
          <w:szCs w:val="24"/>
          <w:lang w:eastAsia="it-IT"/>
        </w:rPr>
        <w:t xml:space="preserve">Qualora cessi per quiescenza la copertura sanitaria prevista nel presente Piano, i lavoratori ed eventualmente i loro familiari iscritti, in deroga al Regolamento di RECIPROCA, possono richiedere l’attivazione di un </w:t>
      </w:r>
      <w:r w:rsidRPr="00743100">
        <w:rPr>
          <w:rFonts w:eastAsia="Times New Roman" w:cs="Times New Roman"/>
          <w:bCs/>
          <w:iCs/>
          <w:kern w:val="36"/>
          <w:sz w:val="24"/>
          <w:szCs w:val="24"/>
          <w:u w:val="single"/>
          <w:lang w:eastAsia="it-IT"/>
        </w:rPr>
        <w:t>diverso</w:t>
      </w:r>
      <w:r w:rsidRPr="00743100">
        <w:rPr>
          <w:rFonts w:eastAsia="Times New Roman" w:cs="Times New Roman"/>
          <w:bCs/>
          <w:iCs/>
          <w:kern w:val="36"/>
          <w:sz w:val="24"/>
          <w:szCs w:val="24"/>
          <w:lang w:eastAsia="it-IT"/>
        </w:rPr>
        <w:t xml:space="preserve"> Piano Sanitario con RECIPROCA provvedendo personalmente al versamento dei relativi contributi.</w:t>
      </w:r>
    </w:p>
    <w:p w14:paraId="5C5BCE9D" w14:textId="57843C50" w:rsidR="00C155A8" w:rsidRDefault="00C155A8" w:rsidP="00C155A8">
      <w:pPr>
        <w:pStyle w:val="Titolo2"/>
      </w:pPr>
      <w:r>
        <w:t>STRUTTURE CONVENZIONATE</w:t>
      </w:r>
    </w:p>
    <w:p w14:paraId="070ABFC1" w14:textId="33BFC648" w:rsidR="00C155A8" w:rsidRDefault="00C155A8" w:rsidP="00C155A8">
      <w:pPr>
        <w:rPr>
          <w:lang w:eastAsia="it-IT"/>
        </w:rPr>
      </w:pPr>
      <w:r>
        <w:rPr>
          <w:lang w:eastAsia="it-IT"/>
        </w:rPr>
        <w:t>Le strutture convenzionate e/o i medici convenzionati appartengono alle seguenti reti:</w:t>
      </w:r>
    </w:p>
    <w:p w14:paraId="5F269212" w14:textId="358CA78D" w:rsidR="00C155A8" w:rsidRPr="00592FAE" w:rsidRDefault="00C155A8" w:rsidP="00773F58">
      <w:pPr>
        <w:pStyle w:val="Paragrafoelenco"/>
        <w:numPr>
          <w:ilvl w:val="0"/>
          <w:numId w:val="8"/>
        </w:numPr>
        <w:rPr>
          <w:lang w:eastAsia="it-IT"/>
        </w:rPr>
      </w:pPr>
      <w:r w:rsidRPr="00592FAE">
        <w:rPr>
          <w:lang w:eastAsia="it-IT"/>
        </w:rPr>
        <w:t>RECIPROCA S.M.S. – ETS;</w:t>
      </w:r>
    </w:p>
    <w:p w14:paraId="7AD6EF81" w14:textId="7CD6ABD1" w:rsidR="00C155A8" w:rsidRPr="00592FAE" w:rsidRDefault="00C155A8" w:rsidP="00773F58">
      <w:pPr>
        <w:pStyle w:val="Paragrafoelenco"/>
        <w:numPr>
          <w:ilvl w:val="0"/>
          <w:numId w:val="8"/>
        </w:numPr>
        <w:rPr>
          <w:lang w:eastAsia="it-IT"/>
        </w:rPr>
      </w:pPr>
      <w:r w:rsidRPr="00592FAE">
        <w:rPr>
          <w:lang w:eastAsia="it-IT"/>
        </w:rPr>
        <w:t>Consorzio Mu.Sa..</w:t>
      </w:r>
    </w:p>
    <w:p w14:paraId="3B653748" w14:textId="2FB81EDA" w:rsidR="00200F2C" w:rsidRPr="00743100" w:rsidRDefault="00200F2C" w:rsidP="00B07890">
      <w:pPr>
        <w:pStyle w:val="Titolo2"/>
      </w:pPr>
      <w:r w:rsidRPr="00743100">
        <w:t xml:space="preserve">SERVIZI DI CONSULENZA </w:t>
      </w:r>
    </w:p>
    <w:p w14:paraId="333397E3" w14:textId="3E981C5E" w:rsidR="00FD6A3D" w:rsidRPr="00743100" w:rsidRDefault="00200F2C" w:rsidP="00B07890">
      <w:pPr>
        <w:jc w:val="both"/>
        <w:rPr>
          <w:rFonts w:eastAsia="Times New Roman" w:cs="Times New Roman"/>
          <w:sz w:val="24"/>
          <w:szCs w:val="24"/>
          <w:lang w:eastAsia="it-IT"/>
        </w:rPr>
      </w:pPr>
      <w:r w:rsidRPr="00743100">
        <w:rPr>
          <w:rFonts w:eastAsia="Times New Roman" w:cs="Times New Roman"/>
          <w:sz w:val="24"/>
          <w:szCs w:val="24"/>
          <w:lang w:eastAsia="it-IT"/>
        </w:rPr>
        <w:t xml:space="preserve">I seguenti servizi di consulenza vengono forniti da RECIPROCA tramite e-mail all’indirizzo: </w:t>
      </w:r>
      <w:r w:rsidR="00182C65">
        <w:rPr>
          <w:rFonts w:cs="Times New Roman"/>
        </w:rPr>
        <w:t>segreteria@reciprocasms.it</w:t>
      </w:r>
      <w:r w:rsidR="00C155A8">
        <w:rPr>
          <w:rFonts w:cs="Times New Roman"/>
        </w:rPr>
        <w:t xml:space="preserve"> </w:t>
      </w:r>
      <w:r w:rsidRPr="00743100">
        <w:rPr>
          <w:rFonts w:eastAsia="Times New Roman" w:cs="Times New Roman"/>
          <w:sz w:val="24"/>
          <w:szCs w:val="24"/>
          <w:lang w:eastAsia="it-IT"/>
        </w:rPr>
        <w:t>o telefonando al numero 055</w:t>
      </w:r>
      <w:r w:rsidR="00C155A8">
        <w:rPr>
          <w:rFonts w:eastAsia="Times New Roman" w:cs="Times New Roman"/>
          <w:sz w:val="24"/>
          <w:szCs w:val="24"/>
          <w:lang w:eastAsia="it-IT"/>
        </w:rPr>
        <w:t>-</w:t>
      </w:r>
      <w:r w:rsidRPr="00743100">
        <w:rPr>
          <w:rFonts w:eastAsia="Times New Roman" w:cs="Times New Roman"/>
          <w:sz w:val="24"/>
          <w:szCs w:val="24"/>
          <w:lang w:eastAsia="it-IT"/>
        </w:rPr>
        <w:t>285961 dal lunedì al venerdì dalle 9.00 alle 13.00.</w:t>
      </w:r>
    </w:p>
    <w:sectPr w:rsidR="00FD6A3D" w:rsidRPr="00743100" w:rsidSect="005973E7">
      <w:footerReference w:type="default" r:id="rId8"/>
      <w:pgSz w:w="11906" w:h="16838"/>
      <w:pgMar w:top="1417" w:right="1134" w:bottom="1134" w:left="1134"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96B06" w14:textId="77777777" w:rsidR="00773F58" w:rsidRDefault="00773F58" w:rsidP="00E131F5">
      <w:pPr>
        <w:spacing w:line="240" w:lineRule="auto"/>
      </w:pPr>
      <w:r>
        <w:separator/>
      </w:r>
    </w:p>
  </w:endnote>
  <w:endnote w:type="continuationSeparator" w:id="0">
    <w:p w14:paraId="7614F436" w14:textId="77777777" w:rsidR="00773F58" w:rsidRDefault="00773F58" w:rsidP="00E131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870060"/>
      <w:docPartObj>
        <w:docPartGallery w:val="Page Numbers (Bottom of Page)"/>
        <w:docPartUnique/>
      </w:docPartObj>
    </w:sdtPr>
    <w:sdtEndPr/>
    <w:sdtContent>
      <w:p w14:paraId="72B20829" w14:textId="5D0F9585" w:rsidR="008C13F3" w:rsidRDefault="008C13F3" w:rsidP="00AA6264">
        <w:pPr>
          <w:pStyle w:val="Pidipagina"/>
          <w:jc w:val="center"/>
        </w:pPr>
        <w:r>
          <w:fldChar w:fldCharType="begin"/>
        </w:r>
        <w:r>
          <w:instrText>PAGE   \* MERGEFORMAT</w:instrText>
        </w:r>
        <w:r>
          <w:fldChar w:fldCharType="separate"/>
        </w:r>
        <w:r w:rsidR="005C738E">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31A09" w14:textId="77777777" w:rsidR="00773F58" w:rsidRDefault="00773F58" w:rsidP="00E131F5">
      <w:pPr>
        <w:spacing w:line="240" w:lineRule="auto"/>
      </w:pPr>
      <w:r>
        <w:separator/>
      </w:r>
    </w:p>
  </w:footnote>
  <w:footnote w:type="continuationSeparator" w:id="0">
    <w:p w14:paraId="58C05118" w14:textId="77777777" w:rsidR="00773F58" w:rsidRDefault="00773F58" w:rsidP="00E131F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A00"/>
    <w:multiLevelType w:val="hybridMultilevel"/>
    <w:tmpl w:val="2214D20A"/>
    <w:lvl w:ilvl="0" w:tplc="1A70B3D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E472D3"/>
    <w:multiLevelType w:val="hybridMultilevel"/>
    <w:tmpl w:val="C1A6AED2"/>
    <w:lvl w:ilvl="0" w:tplc="1AC6A1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CC4479"/>
    <w:multiLevelType w:val="multilevel"/>
    <w:tmpl w:val="96304442"/>
    <w:lvl w:ilvl="0">
      <w:start w:val="1"/>
      <w:numFmt w:val="decimal"/>
      <w:pStyle w:val="Titolo2"/>
      <w:lvlText w:val="%1."/>
      <w:lvlJc w:val="left"/>
      <w:pPr>
        <w:ind w:left="360" w:hanging="360"/>
      </w:pPr>
      <w:rPr>
        <w:rFonts w:hint="default"/>
      </w:rPr>
    </w:lvl>
    <w:lvl w:ilvl="1">
      <w:start w:val="1"/>
      <w:numFmt w:val="decimal"/>
      <w:pStyle w:val="Titolo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D76C85"/>
    <w:multiLevelType w:val="hybridMultilevel"/>
    <w:tmpl w:val="D4E26776"/>
    <w:lvl w:ilvl="0" w:tplc="1AC6A1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35C3525"/>
    <w:multiLevelType w:val="hybridMultilevel"/>
    <w:tmpl w:val="2424D7C4"/>
    <w:lvl w:ilvl="0" w:tplc="1AC6A1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2E0A64"/>
    <w:multiLevelType w:val="hybridMultilevel"/>
    <w:tmpl w:val="AA9CA048"/>
    <w:lvl w:ilvl="0" w:tplc="9C0C0810">
      <w:numFmt w:val="bullet"/>
      <w:lvlText w:val="•"/>
      <w:lvlJc w:val="left"/>
      <w:pPr>
        <w:ind w:left="680" w:hanging="107"/>
      </w:pPr>
      <w:rPr>
        <w:rFonts w:ascii="Arial MT" w:eastAsia="Arial MT" w:hAnsi="Arial MT" w:cs="Arial MT" w:hint="default"/>
        <w:color w:val="231F20"/>
        <w:w w:val="90"/>
        <w:sz w:val="20"/>
        <w:szCs w:val="20"/>
        <w:lang w:val="it-IT" w:eastAsia="en-US" w:bidi="ar-SA"/>
      </w:rPr>
    </w:lvl>
    <w:lvl w:ilvl="1" w:tplc="B9B85158">
      <w:numFmt w:val="bullet"/>
      <w:lvlText w:val="•"/>
      <w:lvlJc w:val="left"/>
      <w:pPr>
        <w:ind w:left="2222" w:hanging="102"/>
      </w:pPr>
      <w:rPr>
        <w:rFonts w:ascii="Arial MT" w:eastAsia="Arial MT" w:hAnsi="Arial MT" w:cs="Arial MT" w:hint="default"/>
        <w:color w:val="231F20"/>
        <w:w w:val="90"/>
        <w:sz w:val="20"/>
        <w:szCs w:val="20"/>
        <w:lang w:val="it-IT" w:eastAsia="en-US" w:bidi="ar-SA"/>
      </w:rPr>
    </w:lvl>
    <w:lvl w:ilvl="2" w:tplc="24287B8C">
      <w:numFmt w:val="bullet"/>
      <w:lvlText w:val="•"/>
      <w:lvlJc w:val="left"/>
      <w:pPr>
        <w:ind w:left="2320" w:hanging="102"/>
      </w:pPr>
      <w:rPr>
        <w:lang w:val="it-IT" w:eastAsia="en-US" w:bidi="ar-SA"/>
      </w:rPr>
    </w:lvl>
    <w:lvl w:ilvl="3" w:tplc="4874EC68">
      <w:numFmt w:val="bullet"/>
      <w:lvlText w:val="•"/>
      <w:lvlJc w:val="left"/>
      <w:pPr>
        <w:ind w:left="3043" w:hanging="102"/>
      </w:pPr>
      <w:rPr>
        <w:lang w:val="it-IT" w:eastAsia="en-US" w:bidi="ar-SA"/>
      </w:rPr>
    </w:lvl>
    <w:lvl w:ilvl="4" w:tplc="E28EDC76">
      <w:numFmt w:val="bullet"/>
      <w:lvlText w:val="•"/>
      <w:lvlJc w:val="left"/>
      <w:pPr>
        <w:ind w:left="3767" w:hanging="102"/>
      </w:pPr>
      <w:rPr>
        <w:lang w:val="it-IT" w:eastAsia="en-US" w:bidi="ar-SA"/>
      </w:rPr>
    </w:lvl>
    <w:lvl w:ilvl="5" w:tplc="50A66418">
      <w:numFmt w:val="bullet"/>
      <w:lvlText w:val="•"/>
      <w:lvlJc w:val="left"/>
      <w:pPr>
        <w:ind w:left="4491" w:hanging="102"/>
      </w:pPr>
      <w:rPr>
        <w:lang w:val="it-IT" w:eastAsia="en-US" w:bidi="ar-SA"/>
      </w:rPr>
    </w:lvl>
    <w:lvl w:ilvl="6" w:tplc="5EF676E8">
      <w:numFmt w:val="bullet"/>
      <w:lvlText w:val="•"/>
      <w:lvlJc w:val="left"/>
      <w:pPr>
        <w:ind w:left="5215" w:hanging="102"/>
      </w:pPr>
      <w:rPr>
        <w:lang w:val="it-IT" w:eastAsia="en-US" w:bidi="ar-SA"/>
      </w:rPr>
    </w:lvl>
    <w:lvl w:ilvl="7" w:tplc="3020CADA">
      <w:numFmt w:val="bullet"/>
      <w:lvlText w:val="•"/>
      <w:lvlJc w:val="left"/>
      <w:pPr>
        <w:ind w:left="5939" w:hanging="102"/>
      </w:pPr>
      <w:rPr>
        <w:lang w:val="it-IT" w:eastAsia="en-US" w:bidi="ar-SA"/>
      </w:rPr>
    </w:lvl>
    <w:lvl w:ilvl="8" w:tplc="A94AE4E8">
      <w:numFmt w:val="bullet"/>
      <w:lvlText w:val="•"/>
      <w:lvlJc w:val="left"/>
      <w:pPr>
        <w:ind w:left="6662" w:hanging="102"/>
      </w:pPr>
      <w:rPr>
        <w:lang w:val="it-IT" w:eastAsia="en-US" w:bidi="ar-SA"/>
      </w:rPr>
    </w:lvl>
  </w:abstractNum>
  <w:abstractNum w:abstractNumId="6" w15:restartNumberingAfterBreak="0">
    <w:nsid w:val="5B9062D5"/>
    <w:multiLevelType w:val="hybridMultilevel"/>
    <w:tmpl w:val="1A884C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4176C9"/>
    <w:multiLevelType w:val="hybridMultilevel"/>
    <w:tmpl w:val="B30EA80C"/>
    <w:lvl w:ilvl="0" w:tplc="1AC6A188">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0F2C24"/>
    <w:multiLevelType w:val="hybridMultilevel"/>
    <w:tmpl w:val="42A4F6E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82D37F1"/>
    <w:multiLevelType w:val="hybridMultilevel"/>
    <w:tmpl w:val="9A1A7E36"/>
    <w:lvl w:ilvl="0" w:tplc="1AC6A188">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1"/>
  </w:num>
  <w:num w:numId="5">
    <w:abstractNumId w:val="3"/>
  </w:num>
  <w:num w:numId="6">
    <w:abstractNumId w:val="9"/>
  </w:num>
  <w:num w:numId="7">
    <w:abstractNumId w:val="4"/>
  </w:num>
  <w:num w:numId="8">
    <w:abstractNumId w:val="0"/>
  </w:num>
  <w:num w:numId="9">
    <w:abstractNumId w:val="5"/>
  </w:num>
  <w:num w:numId="10">
    <w:abstractNumId w:val="2"/>
    <w:lvlOverride w:ilvl="0">
      <w:startOverride w:val="9"/>
    </w:lvlOverride>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395"/>
    <w:rsid w:val="00002436"/>
    <w:rsid w:val="00004E81"/>
    <w:rsid w:val="0001277E"/>
    <w:rsid w:val="0001408B"/>
    <w:rsid w:val="000167F5"/>
    <w:rsid w:val="00024FDE"/>
    <w:rsid w:val="00025BA4"/>
    <w:rsid w:val="00026891"/>
    <w:rsid w:val="00032408"/>
    <w:rsid w:val="000363F0"/>
    <w:rsid w:val="0004297C"/>
    <w:rsid w:val="00042AB2"/>
    <w:rsid w:val="000476AD"/>
    <w:rsid w:val="00050842"/>
    <w:rsid w:val="00053DFC"/>
    <w:rsid w:val="00053FD9"/>
    <w:rsid w:val="000560B1"/>
    <w:rsid w:val="00063401"/>
    <w:rsid w:val="00080B5A"/>
    <w:rsid w:val="0008362E"/>
    <w:rsid w:val="00085D09"/>
    <w:rsid w:val="00085E65"/>
    <w:rsid w:val="000C4A90"/>
    <w:rsid w:val="000C6455"/>
    <w:rsid w:val="000E104D"/>
    <w:rsid w:val="000E2C58"/>
    <w:rsid w:val="000E4CDC"/>
    <w:rsid w:val="000F7ACC"/>
    <w:rsid w:val="00107171"/>
    <w:rsid w:val="00113A36"/>
    <w:rsid w:val="00126B9F"/>
    <w:rsid w:val="00142729"/>
    <w:rsid w:val="001454B6"/>
    <w:rsid w:val="001548F3"/>
    <w:rsid w:val="00157497"/>
    <w:rsid w:val="0016312A"/>
    <w:rsid w:val="001648E5"/>
    <w:rsid w:val="00165AA1"/>
    <w:rsid w:val="001665BD"/>
    <w:rsid w:val="00167A80"/>
    <w:rsid w:val="00182C65"/>
    <w:rsid w:val="0019649A"/>
    <w:rsid w:val="00197DED"/>
    <w:rsid w:val="001B00D3"/>
    <w:rsid w:val="001B670A"/>
    <w:rsid w:val="001B7E45"/>
    <w:rsid w:val="001C7A8F"/>
    <w:rsid w:val="001C7E6F"/>
    <w:rsid w:val="001E0565"/>
    <w:rsid w:val="001E0A51"/>
    <w:rsid w:val="001E3CF4"/>
    <w:rsid w:val="001E7241"/>
    <w:rsid w:val="001F49D9"/>
    <w:rsid w:val="001F58B8"/>
    <w:rsid w:val="00200F2C"/>
    <w:rsid w:val="002011E6"/>
    <w:rsid w:val="00202E2E"/>
    <w:rsid w:val="00202F22"/>
    <w:rsid w:val="00204230"/>
    <w:rsid w:val="00205426"/>
    <w:rsid w:val="002065A0"/>
    <w:rsid w:val="00221298"/>
    <w:rsid w:val="00223358"/>
    <w:rsid w:val="00223FF6"/>
    <w:rsid w:val="00244579"/>
    <w:rsid w:val="002445C3"/>
    <w:rsid w:val="00250D35"/>
    <w:rsid w:val="00254E46"/>
    <w:rsid w:val="00257485"/>
    <w:rsid w:val="002578F9"/>
    <w:rsid w:val="00262048"/>
    <w:rsid w:val="00271480"/>
    <w:rsid w:val="00290338"/>
    <w:rsid w:val="0029046B"/>
    <w:rsid w:val="00290557"/>
    <w:rsid w:val="002A6133"/>
    <w:rsid w:val="002C0311"/>
    <w:rsid w:val="002C4DF2"/>
    <w:rsid w:val="002C59AF"/>
    <w:rsid w:val="002D0442"/>
    <w:rsid w:val="002D18E2"/>
    <w:rsid w:val="002F3480"/>
    <w:rsid w:val="00305F64"/>
    <w:rsid w:val="00324FFE"/>
    <w:rsid w:val="003349FC"/>
    <w:rsid w:val="00337067"/>
    <w:rsid w:val="003474EC"/>
    <w:rsid w:val="0035099E"/>
    <w:rsid w:val="00351ED7"/>
    <w:rsid w:val="00357AAF"/>
    <w:rsid w:val="00375268"/>
    <w:rsid w:val="00377843"/>
    <w:rsid w:val="00380930"/>
    <w:rsid w:val="00381137"/>
    <w:rsid w:val="00387DD3"/>
    <w:rsid w:val="00390275"/>
    <w:rsid w:val="00396934"/>
    <w:rsid w:val="003A33E4"/>
    <w:rsid w:val="003A345C"/>
    <w:rsid w:val="003A7F9C"/>
    <w:rsid w:val="003B1C0E"/>
    <w:rsid w:val="003C27B2"/>
    <w:rsid w:val="003C5110"/>
    <w:rsid w:val="003C567A"/>
    <w:rsid w:val="003C6B86"/>
    <w:rsid w:val="003D0511"/>
    <w:rsid w:val="003D218E"/>
    <w:rsid w:val="003F288E"/>
    <w:rsid w:val="004035CE"/>
    <w:rsid w:val="00404749"/>
    <w:rsid w:val="0040780B"/>
    <w:rsid w:val="00412D00"/>
    <w:rsid w:val="0041630C"/>
    <w:rsid w:val="00427782"/>
    <w:rsid w:val="004312B9"/>
    <w:rsid w:val="004313D9"/>
    <w:rsid w:val="00433130"/>
    <w:rsid w:val="0043429E"/>
    <w:rsid w:val="004346B3"/>
    <w:rsid w:val="00436954"/>
    <w:rsid w:val="004555B4"/>
    <w:rsid w:val="00456F04"/>
    <w:rsid w:val="00476E6C"/>
    <w:rsid w:val="00486C98"/>
    <w:rsid w:val="00493185"/>
    <w:rsid w:val="0049555E"/>
    <w:rsid w:val="004D1E87"/>
    <w:rsid w:val="004D7BD0"/>
    <w:rsid w:val="004F0A06"/>
    <w:rsid w:val="004F0E66"/>
    <w:rsid w:val="004F2287"/>
    <w:rsid w:val="004F7AC8"/>
    <w:rsid w:val="00502A5D"/>
    <w:rsid w:val="00511B45"/>
    <w:rsid w:val="0051697E"/>
    <w:rsid w:val="0052297B"/>
    <w:rsid w:val="005239F3"/>
    <w:rsid w:val="0053723B"/>
    <w:rsid w:val="0055154A"/>
    <w:rsid w:val="00583BEE"/>
    <w:rsid w:val="005854D0"/>
    <w:rsid w:val="005854E6"/>
    <w:rsid w:val="00592087"/>
    <w:rsid w:val="00592FAE"/>
    <w:rsid w:val="005973E7"/>
    <w:rsid w:val="005A0462"/>
    <w:rsid w:val="005A0D0B"/>
    <w:rsid w:val="005A1395"/>
    <w:rsid w:val="005A723A"/>
    <w:rsid w:val="005C217B"/>
    <w:rsid w:val="005C382E"/>
    <w:rsid w:val="005C738E"/>
    <w:rsid w:val="005C75B1"/>
    <w:rsid w:val="005D27C8"/>
    <w:rsid w:val="005D4D1C"/>
    <w:rsid w:val="005F3820"/>
    <w:rsid w:val="005F48AF"/>
    <w:rsid w:val="00600257"/>
    <w:rsid w:val="00604553"/>
    <w:rsid w:val="006128C1"/>
    <w:rsid w:val="0061530F"/>
    <w:rsid w:val="006220A5"/>
    <w:rsid w:val="006238B7"/>
    <w:rsid w:val="00624121"/>
    <w:rsid w:val="00627BB1"/>
    <w:rsid w:val="00633881"/>
    <w:rsid w:val="00651A83"/>
    <w:rsid w:val="006525AC"/>
    <w:rsid w:val="00666F1E"/>
    <w:rsid w:val="00670D9D"/>
    <w:rsid w:val="00675C5F"/>
    <w:rsid w:val="0069303B"/>
    <w:rsid w:val="0069435D"/>
    <w:rsid w:val="00695129"/>
    <w:rsid w:val="00696A1F"/>
    <w:rsid w:val="006C5153"/>
    <w:rsid w:val="006D4882"/>
    <w:rsid w:val="006D5745"/>
    <w:rsid w:val="006E070E"/>
    <w:rsid w:val="006F5FDD"/>
    <w:rsid w:val="006F6A7B"/>
    <w:rsid w:val="00701609"/>
    <w:rsid w:val="0070504B"/>
    <w:rsid w:val="007051F0"/>
    <w:rsid w:val="00707AFC"/>
    <w:rsid w:val="007108B5"/>
    <w:rsid w:val="00711810"/>
    <w:rsid w:val="00711A16"/>
    <w:rsid w:val="00714095"/>
    <w:rsid w:val="007145DE"/>
    <w:rsid w:val="00714F85"/>
    <w:rsid w:val="0072293E"/>
    <w:rsid w:val="00735C11"/>
    <w:rsid w:val="00736E56"/>
    <w:rsid w:val="00743100"/>
    <w:rsid w:val="0074369F"/>
    <w:rsid w:val="00743A9D"/>
    <w:rsid w:val="007714BC"/>
    <w:rsid w:val="00773F58"/>
    <w:rsid w:val="00785622"/>
    <w:rsid w:val="0079192B"/>
    <w:rsid w:val="007A2196"/>
    <w:rsid w:val="007A5EBF"/>
    <w:rsid w:val="007B286C"/>
    <w:rsid w:val="007B2947"/>
    <w:rsid w:val="007B4F84"/>
    <w:rsid w:val="007C138A"/>
    <w:rsid w:val="007C3926"/>
    <w:rsid w:val="007D5C2B"/>
    <w:rsid w:val="007E38CC"/>
    <w:rsid w:val="007E5BD3"/>
    <w:rsid w:val="007F16C3"/>
    <w:rsid w:val="007F2BF8"/>
    <w:rsid w:val="007F6BA9"/>
    <w:rsid w:val="007F760F"/>
    <w:rsid w:val="00801222"/>
    <w:rsid w:val="008018AC"/>
    <w:rsid w:val="00807DD5"/>
    <w:rsid w:val="0081282B"/>
    <w:rsid w:val="00820135"/>
    <w:rsid w:val="00820661"/>
    <w:rsid w:val="00824DB1"/>
    <w:rsid w:val="00825592"/>
    <w:rsid w:val="00826F26"/>
    <w:rsid w:val="00830A7F"/>
    <w:rsid w:val="00831963"/>
    <w:rsid w:val="00831EED"/>
    <w:rsid w:val="008402AC"/>
    <w:rsid w:val="0085175A"/>
    <w:rsid w:val="00853621"/>
    <w:rsid w:val="00853927"/>
    <w:rsid w:val="00861339"/>
    <w:rsid w:val="008648B6"/>
    <w:rsid w:val="0086793A"/>
    <w:rsid w:val="0088676E"/>
    <w:rsid w:val="00896F3F"/>
    <w:rsid w:val="008A10DE"/>
    <w:rsid w:val="008A20C0"/>
    <w:rsid w:val="008A2E1D"/>
    <w:rsid w:val="008B02B5"/>
    <w:rsid w:val="008B5EFA"/>
    <w:rsid w:val="008B6EC8"/>
    <w:rsid w:val="008C1144"/>
    <w:rsid w:val="008C13F3"/>
    <w:rsid w:val="008C5821"/>
    <w:rsid w:val="008C7B4D"/>
    <w:rsid w:val="008D0D55"/>
    <w:rsid w:val="008E4CAB"/>
    <w:rsid w:val="008E680B"/>
    <w:rsid w:val="009008C2"/>
    <w:rsid w:val="00906FEA"/>
    <w:rsid w:val="0091171A"/>
    <w:rsid w:val="00916A7A"/>
    <w:rsid w:val="00937064"/>
    <w:rsid w:val="00951544"/>
    <w:rsid w:val="00961A83"/>
    <w:rsid w:val="0097279F"/>
    <w:rsid w:val="00976BF9"/>
    <w:rsid w:val="009844DB"/>
    <w:rsid w:val="0098627B"/>
    <w:rsid w:val="0099136E"/>
    <w:rsid w:val="009A3E76"/>
    <w:rsid w:val="009A503D"/>
    <w:rsid w:val="009A6F12"/>
    <w:rsid w:val="009B2141"/>
    <w:rsid w:val="009B6DEC"/>
    <w:rsid w:val="009C4CDC"/>
    <w:rsid w:val="009D1BFC"/>
    <w:rsid w:val="009D2D42"/>
    <w:rsid w:val="009E272A"/>
    <w:rsid w:val="009E3EA8"/>
    <w:rsid w:val="009F3A63"/>
    <w:rsid w:val="009F741A"/>
    <w:rsid w:val="00A06F66"/>
    <w:rsid w:val="00A07EA3"/>
    <w:rsid w:val="00A121DF"/>
    <w:rsid w:val="00A2168C"/>
    <w:rsid w:val="00A2277E"/>
    <w:rsid w:val="00A318D4"/>
    <w:rsid w:val="00A41C7E"/>
    <w:rsid w:val="00A45059"/>
    <w:rsid w:val="00A45428"/>
    <w:rsid w:val="00A51F85"/>
    <w:rsid w:val="00A60646"/>
    <w:rsid w:val="00A610C6"/>
    <w:rsid w:val="00A6169C"/>
    <w:rsid w:val="00A61C08"/>
    <w:rsid w:val="00A62482"/>
    <w:rsid w:val="00A65EAC"/>
    <w:rsid w:val="00A766D0"/>
    <w:rsid w:val="00A775B0"/>
    <w:rsid w:val="00A8785D"/>
    <w:rsid w:val="00A87B31"/>
    <w:rsid w:val="00A90DE0"/>
    <w:rsid w:val="00A93466"/>
    <w:rsid w:val="00A93D4E"/>
    <w:rsid w:val="00A97D21"/>
    <w:rsid w:val="00AA2E56"/>
    <w:rsid w:val="00AA6264"/>
    <w:rsid w:val="00AB21ED"/>
    <w:rsid w:val="00AB2AD7"/>
    <w:rsid w:val="00AB4243"/>
    <w:rsid w:val="00AB5BB2"/>
    <w:rsid w:val="00AC6FA7"/>
    <w:rsid w:val="00AE67FB"/>
    <w:rsid w:val="00AE7921"/>
    <w:rsid w:val="00AF41B3"/>
    <w:rsid w:val="00B00EC6"/>
    <w:rsid w:val="00B05331"/>
    <w:rsid w:val="00B07890"/>
    <w:rsid w:val="00B132E6"/>
    <w:rsid w:val="00B23178"/>
    <w:rsid w:val="00B31F44"/>
    <w:rsid w:val="00B566D3"/>
    <w:rsid w:val="00B71BB3"/>
    <w:rsid w:val="00B721EA"/>
    <w:rsid w:val="00B83F3E"/>
    <w:rsid w:val="00B86861"/>
    <w:rsid w:val="00B926F6"/>
    <w:rsid w:val="00BB3B0D"/>
    <w:rsid w:val="00BC2B33"/>
    <w:rsid w:val="00BC74CF"/>
    <w:rsid w:val="00BE0113"/>
    <w:rsid w:val="00BF54B4"/>
    <w:rsid w:val="00C01073"/>
    <w:rsid w:val="00C010FB"/>
    <w:rsid w:val="00C04659"/>
    <w:rsid w:val="00C065FE"/>
    <w:rsid w:val="00C072E4"/>
    <w:rsid w:val="00C11B9E"/>
    <w:rsid w:val="00C13F0F"/>
    <w:rsid w:val="00C155A8"/>
    <w:rsid w:val="00C24CEC"/>
    <w:rsid w:val="00C31C3C"/>
    <w:rsid w:val="00C33B2C"/>
    <w:rsid w:val="00C33D55"/>
    <w:rsid w:val="00C349A8"/>
    <w:rsid w:val="00C3729E"/>
    <w:rsid w:val="00C40A10"/>
    <w:rsid w:val="00C41554"/>
    <w:rsid w:val="00C52E8B"/>
    <w:rsid w:val="00C543C7"/>
    <w:rsid w:val="00C545A0"/>
    <w:rsid w:val="00C546EE"/>
    <w:rsid w:val="00C5715D"/>
    <w:rsid w:val="00C60698"/>
    <w:rsid w:val="00C64C55"/>
    <w:rsid w:val="00C72D34"/>
    <w:rsid w:val="00C73204"/>
    <w:rsid w:val="00C76E99"/>
    <w:rsid w:val="00C77C1F"/>
    <w:rsid w:val="00C80A76"/>
    <w:rsid w:val="00C82CD2"/>
    <w:rsid w:val="00C86056"/>
    <w:rsid w:val="00C91860"/>
    <w:rsid w:val="00C969D3"/>
    <w:rsid w:val="00CA1847"/>
    <w:rsid w:val="00CA7437"/>
    <w:rsid w:val="00CB046A"/>
    <w:rsid w:val="00CB377F"/>
    <w:rsid w:val="00CB68FD"/>
    <w:rsid w:val="00CC17CE"/>
    <w:rsid w:val="00CC5C89"/>
    <w:rsid w:val="00CD34A6"/>
    <w:rsid w:val="00CD35A8"/>
    <w:rsid w:val="00CD5071"/>
    <w:rsid w:val="00CD5463"/>
    <w:rsid w:val="00CD6B94"/>
    <w:rsid w:val="00CE3B25"/>
    <w:rsid w:val="00CE5B0D"/>
    <w:rsid w:val="00CE62CC"/>
    <w:rsid w:val="00CF2DA0"/>
    <w:rsid w:val="00CF54DF"/>
    <w:rsid w:val="00D17709"/>
    <w:rsid w:val="00D25782"/>
    <w:rsid w:val="00D25E8D"/>
    <w:rsid w:val="00D4021E"/>
    <w:rsid w:val="00D447B9"/>
    <w:rsid w:val="00D44BA2"/>
    <w:rsid w:val="00D46544"/>
    <w:rsid w:val="00D5056D"/>
    <w:rsid w:val="00D55541"/>
    <w:rsid w:val="00D57D5B"/>
    <w:rsid w:val="00D71201"/>
    <w:rsid w:val="00D72EB5"/>
    <w:rsid w:val="00D73F67"/>
    <w:rsid w:val="00D74C9B"/>
    <w:rsid w:val="00D766DB"/>
    <w:rsid w:val="00D76BBF"/>
    <w:rsid w:val="00D77366"/>
    <w:rsid w:val="00D810A7"/>
    <w:rsid w:val="00D81F7E"/>
    <w:rsid w:val="00D85A73"/>
    <w:rsid w:val="00D93AA2"/>
    <w:rsid w:val="00DA05E7"/>
    <w:rsid w:val="00DA4BC9"/>
    <w:rsid w:val="00DB16BC"/>
    <w:rsid w:val="00DB16CA"/>
    <w:rsid w:val="00DB7D95"/>
    <w:rsid w:val="00DC6096"/>
    <w:rsid w:val="00DD0324"/>
    <w:rsid w:val="00DE04B3"/>
    <w:rsid w:val="00DE48D0"/>
    <w:rsid w:val="00E131F5"/>
    <w:rsid w:val="00E13F36"/>
    <w:rsid w:val="00E16BED"/>
    <w:rsid w:val="00E17052"/>
    <w:rsid w:val="00E17879"/>
    <w:rsid w:val="00E25EF3"/>
    <w:rsid w:val="00E315E1"/>
    <w:rsid w:val="00E47C53"/>
    <w:rsid w:val="00E47F92"/>
    <w:rsid w:val="00E55D69"/>
    <w:rsid w:val="00E60A44"/>
    <w:rsid w:val="00E639E6"/>
    <w:rsid w:val="00E65234"/>
    <w:rsid w:val="00E67AC3"/>
    <w:rsid w:val="00E9075D"/>
    <w:rsid w:val="00E90B41"/>
    <w:rsid w:val="00E93B76"/>
    <w:rsid w:val="00E945DE"/>
    <w:rsid w:val="00E94AF8"/>
    <w:rsid w:val="00E97318"/>
    <w:rsid w:val="00EA36E8"/>
    <w:rsid w:val="00EC5443"/>
    <w:rsid w:val="00ED28D7"/>
    <w:rsid w:val="00ED474F"/>
    <w:rsid w:val="00EE363E"/>
    <w:rsid w:val="00EE528F"/>
    <w:rsid w:val="00EE54D9"/>
    <w:rsid w:val="00EE7F23"/>
    <w:rsid w:val="00F020A8"/>
    <w:rsid w:val="00F11C98"/>
    <w:rsid w:val="00F164D6"/>
    <w:rsid w:val="00F2495E"/>
    <w:rsid w:val="00F30AAA"/>
    <w:rsid w:val="00F36F6E"/>
    <w:rsid w:val="00F55644"/>
    <w:rsid w:val="00F57884"/>
    <w:rsid w:val="00F6077F"/>
    <w:rsid w:val="00F617D5"/>
    <w:rsid w:val="00F61A2C"/>
    <w:rsid w:val="00F61DD3"/>
    <w:rsid w:val="00F70707"/>
    <w:rsid w:val="00F7501F"/>
    <w:rsid w:val="00F826AB"/>
    <w:rsid w:val="00F86009"/>
    <w:rsid w:val="00F8743B"/>
    <w:rsid w:val="00F90506"/>
    <w:rsid w:val="00F9281F"/>
    <w:rsid w:val="00F9283E"/>
    <w:rsid w:val="00FA262E"/>
    <w:rsid w:val="00FA2FD4"/>
    <w:rsid w:val="00FA5B76"/>
    <w:rsid w:val="00FB3E2D"/>
    <w:rsid w:val="00FC1BA3"/>
    <w:rsid w:val="00FD5CB6"/>
    <w:rsid w:val="00FD6A3D"/>
    <w:rsid w:val="00FD7CC7"/>
    <w:rsid w:val="00FE0A89"/>
    <w:rsid w:val="00FE0D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A302"/>
  <w15:docId w15:val="{BB00B125-14C1-4146-94CB-AED40CE3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73E7"/>
    <w:pPr>
      <w:spacing w:after="0"/>
      <w:contextualSpacing/>
    </w:pPr>
    <w:rPr>
      <w:rFonts w:ascii="Times New Roman" w:hAnsi="Times New Roman"/>
    </w:rPr>
  </w:style>
  <w:style w:type="paragraph" w:styleId="Titolo1">
    <w:name w:val="heading 1"/>
    <w:basedOn w:val="Normale"/>
    <w:next w:val="Normale"/>
    <w:link w:val="Titolo1Carattere"/>
    <w:uiPriority w:val="9"/>
    <w:qFormat/>
    <w:rsid w:val="00AA6264"/>
    <w:pPr>
      <w:spacing w:line="240" w:lineRule="auto"/>
      <w:ind w:right="-1"/>
      <w:jc w:val="center"/>
      <w:outlineLvl w:val="0"/>
    </w:pPr>
    <w:rPr>
      <w:rFonts w:eastAsia="Times New Roman" w:cs="Times New Roman"/>
      <w:b/>
      <w:bCs/>
      <w:sz w:val="24"/>
      <w:szCs w:val="24"/>
      <w:lang w:eastAsia="it-IT"/>
    </w:rPr>
  </w:style>
  <w:style w:type="paragraph" w:styleId="Titolo2">
    <w:name w:val="heading 2"/>
    <w:basedOn w:val="Paragrafoelenco"/>
    <w:next w:val="Normale"/>
    <w:link w:val="Titolo2Carattere"/>
    <w:uiPriority w:val="9"/>
    <w:unhideWhenUsed/>
    <w:qFormat/>
    <w:rsid w:val="00AA6264"/>
    <w:pPr>
      <w:numPr>
        <w:numId w:val="1"/>
      </w:numPr>
      <w:spacing w:before="160"/>
      <w:ind w:left="567" w:hanging="567"/>
      <w:jc w:val="both"/>
      <w:outlineLvl w:val="1"/>
    </w:pPr>
    <w:rPr>
      <w:rFonts w:eastAsia="Times New Roman" w:cs="Times New Roman"/>
      <w:b/>
      <w:iCs/>
      <w:kern w:val="36"/>
      <w:sz w:val="24"/>
      <w:szCs w:val="24"/>
      <w:lang w:eastAsia="it-IT"/>
    </w:rPr>
  </w:style>
  <w:style w:type="paragraph" w:styleId="Titolo3">
    <w:name w:val="heading 3"/>
    <w:basedOn w:val="Titolo2"/>
    <w:next w:val="Normale"/>
    <w:link w:val="Titolo3Carattere"/>
    <w:uiPriority w:val="9"/>
    <w:unhideWhenUsed/>
    <w:qFormat/>
    <w:rsid w:val="00B07890"/>
    <w:pPr>
      <w:numPr>
        <w:ilvl w:val="1"/>
      </w:numPr>
      <w:ind w:left="567" w:hanging="567"/>
      <w:outlineLvl w:val="2"/>
    </w:pPr>
    <w:rPr>
      <w:i/>
      <w:iCs w:val="0"/>
    </w:rPr>
  </w:style>
  <w:style w:type="paragraph" w:styleId="Titolo4">
    <w:name w:val="heading 4"/>
    <w:basedOn w:val="Normale"/>
    <w:next w:val="Normale"/>
    <w:link w:val="Titolo4Carattere"/>
    <w:uiPriority w:val="9"/>
    <w:semiHidden/>
    <w:unhideWhenUsed/>
    <w:qFormat/>
    <w:rsid w:val="00CD6B94"/>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51ED7"/>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351ED7"/>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351ED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31F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131F5"/>
  </w:style>
  <w:style w:type="paragraph" w:styleId="Pidipagina">
    <w:name w:val="footer"/>
    <w:basedOn w:val="Normale"/>
    <w:link w:val="PidipaginaCarattere"/>
    <w:uiPriority w:val="99"/>
    <w:unhideWhenUsed/>
    <w:rsid w:val="00E131F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131F5"/>
  </w:style>
  <w:style w:type="paragraph" w:styleId="Testofumetto">
    <w:name w:val="Balloon Text"/>
    <w:basedOn w:val="Normale"/>
    <w:link w:val="TestofumettoCarattere"/>
    <w:uiPriority w:val="99"/>
    <w:semiHidden/>
    <w:unhideWhenUsed/>
    <w:rsid w:val="00E131F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31F5"/>
    <w:rPr>
      <w:rFonts w:ascii="Tahoma" w:hAnsi="Tahoma" w:cs="Tahoma"/>
      <w:sz w:val="16"/>
      <w:szCs w:val="16"/>
    </w:rPr>
  </w:style>
  <w:style w:type="paragraph" w:styleId="Paragrafoelenco">
    <w:name w:val="List Paragraph"/>
    <w:basedOn w:val="Normale"/>
    <w:uiPriority w:val="34"/>
    <w:qFormat/>
    <w:rsid w:val="00254E46"/>
    <w:pPr>
      <w:ind w:left="720"/>
    </w:pPr>
  </w:style>
  <w:style w:type="table" w:styleId="Grigliatabella">
    <w:name w:val="Table Grid"/>
    <w:basedOn w:val="Tabellanormale"/>
    <w:uiPriority w:val="59"/>
    <w:rsid w:val="00202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CD6B94"/>
    <w:rPr>
      <w:rFonts w:asciiTheme="majorHAnsi" w:eastAsiaTheme="majorEastAsia" w:hAnsiTheme="majorHAnsi" w:cstheme="majorBidi"/>
      <w:i/>
      <w:iCs/>
      <w:color w:val="365F91" w:themeColor="accent1" w:themeShade="BF"/>
    </w:rPr>
  </w:style>
  <w:style w:type="character" w:styleId="Collegamentoipertestuale">
    <w:name w:val="Hyperlink"/>
    <w:basedOn w:val="Carpredefinitoparagrafo"/>
    <w:uiPriority w:val="99"/>
    <w:unhideWhenUsed/>
    <w:rsid w:val="001665BD"/>
    <w:rPr>
      <w:color w:val="0000FF" w:themeColor="hyperlink"/>
      <w:u w:val="single"/>
    </w:rPr>
  </w:style>
  <w:style w:type="character" w:customStyle="1" w:styleId="UnresolvedMention">
    <w:name w:val="Unresolved Mention"/>
    <w:basedOn w:val="Carpredefinitoparagrafo"/>
    <w:uiPriority w:val="99"/>
    <w:semiHidden/>
    <w:unhideWhenUsed/>
    <w:rsid w:val="001665BD"/>
    <w:rPr>
      <w:color w:val="808080"/>
      <w:shd w:val="clear" w:color="auto" w:fill="E6E6E6"/>
    </w:rPr>
  </w:style>
  <w:style w:type="character" w:customStyle="1" w:styleId="Titolo1Carattere">
    <w:name w:val="Titolo 1 Carattere"/>
    <w:basedOn w:val="Carpredefinitoparagrafo"/>
    <w:link w:val="Titolo1"/>
    <w:uiPriority w:val="9"/>
    <w:rsid w:val="00AA6264"/>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semiHidden/>
    <w:rsid w:val="00351ED7"/>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351ED7"/>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351ED7"/>
    <w:rPr>
      <w:rFonts w:asciiTheme="majorHAnsi" w:eastAsiaTheme="majorEastAsia" w:hAnsiTheme="majorHAnsi" w:cstheme="majorBidi"/>
      <w:i/>
      <w:iCs/>
      <w:color w:val="243F60" w:themeColor="accent1" w:themeShade="7F"/>
    </w:rPr>
  </w:style>
  <w:style w:type="character" w:styleId="Rimandocommento">
    <w:name w:val="annotation reference"/>
    <w:basedOn w:val="Carpredefinitoparagrafo"/>
    <w:uiPriority w:val="99"/>
    <w:unhideWhenUsed/>
    <w:rsid w:val="00200F2C"/>
    <w:rPr>
      <w:sz w:val="16"/>
      <w:szCs w:val="16"/>
    </w:rPr>
  </w:style>
  <w:style w:type="paragraph" w:styleId="Testocommento">
    <w:name w:val="annotation text"/>
    <w:basedOn w:val="Normale"/>
    <w:link w:val="TestocommentoCarattere"/>
    <w:unhideWhenUsed/>
    <w:rsid w:val="00200F2C"/>
    <w:pPr>
      <w:spacing w:line="240" w:lineRule="auto"/>
    </w:pPr>
    <w:rPr>
      <w:sz w:val="20"/>
      <w:szCs w:val="20"/>
    </w:rPr>
  </w:style>
  <w:style w:type="character" w:customStyle="1" w:styleId="TestocommentoCarattere">
    <w:name w:val="Testo commento Carattere"/>
    <w:basedOn w:val="Carpredefinitoparagrafo"/>
    <w:link w:val="Testocommento"/>
    <w:rsid w:val="00200F2C"/>
    <w:rPr>
      <w:sz w:val="20"/>
      <w:szCs w:val="20"/>
    </w:rPr>
  </w:style>
  <w:style w:type="paragraph" w:styleId="Soggettocommento">
    <w:name w:val="annotation subject"/>
    <w:basedOn w:val="Testocommento"/>
    <w:next w:val="Testocommento"/>
    <w:link w:val="SoggettocommentoCarattere"/>
    <w:uiPriority w:val="99"/>
    <w:semiHidden/>
    <w:unhideWhenUsed/>
    <w:rsid w:val="00C76E99"/>
    <w:rPr>
      <w:b/>
      <w:bCs/>
    </w:rPr>
  </w:style>
  <w:style w:type="character" w:customStyle="1" w:styleId="SoggettocommentoCarattere">
    <w:name w:val="Soggetto commento Carattere"/>
    <w:basedOn w:val="TestocommentoCarattere"/>
    <w:link w:val="Soggettocommento"/>
    <w:uiPriority w:val="99"/>
    <w:semiHidden/>
    <w:rsid w:val="00C76E99"/>
    <w:rPr>
      <w:b/>
      <w:bCs/>
      <w:sz w:val="20"/>
      <w:szCs w:val="20"/>
    </w:rPr>
  </w:style>
  <w:style w:type="character" w:customStyle="1" w:styleId="Titolo2Carattere">
    <w:name w:val="Titolo 2 Carattere"/>
    <w:basedOn w:val="Carpredefinitoparagrafo"/>
    <w:link w:val="Titolo2"/>
    <w:uiPriority w:val="9"/>
    <w:rsid w:val="00AA6264"/>
    <w:rPr>
      <w:rFonts w:ascii="Times New Roman" w:eastAsia="Times New Roman" w:hAnsi="Times New Roman" w:cs="Times New Roman"/>
      <w:b/>
      <w:iCs/>
      <w:kern w:val="36"/>
      <w:sz w:val="24"/>
      <w:szCs w:val="24"/>
      <w:lang w:eastAsia="it-IT"/>
    </w:rPr>
  </w:style>
  <w:style w:type="paragraph" w:styleId="Titolo">
    <w:name w:val="Title"/>
    <w:basedOn w:val="Normale"/>
    <w:next w:val="Normale"/>
    <w:link w:val="TitoloCarattere"/>
    <w:uiPriority w:val="10"/>
    <w:qFormat/>
    <w:rsid w:val="00AA6264"/>
    <w:pPr>
      <w:spacing w:line="240" w:lineRule="auto"/>
      <w:ind w:right="-1"/>
      <w:jc w:val="center"/>
    </w:pPr>
    <w:rPr>
      <w:rFonts w:eastAsia="Times New Roman" w:cs="Times New Roman"/>
      <w:b/>
      <w:sz w:val="28"/>
      <w:szCs w:val="28"/>
      <w:lang w:eastAsia="it-IT"/>
    </w:rPr>
  </w:style>
  <w:style w:type="character" w:customStyle="1" w:styleId="TitoloCarattere">
    <w:name w:val="Titolo Carattere"/>
    <w:basedOn w:val="Carpredefinitoparagrafo"/>
    <w:link w:val="Titolo"/>
    <w:uiPriority w:val="10"/>
    <w:rsid w:val="00AA6264"/>
    <w:rPr>
      <w:rFonts w:ascii="Times New Roman" w:eastAsia="Times New Roman" w:hAnsi="Times New Roman" w:cs="Times New Roman"/>
      <w:b/>
      <w:sz w:val="28"/>
      <w:szCs w:val="28"/>
      <w:lang w:eastAsia="it-IT"/>
    </w:rPr>
  </w:style>
  <w:style w:type="paragraph" w:styleId="Sottotitolo">
    <w:name w:val="Subtitle"/>
    <w:basedOn w:val="Normale"/>
    <w:next w:val="Normale"/>
    <w:link w:val="SottotitoloCarattere"/>
    <w:uiPriority w:val="11"/>
    <w:qFormat/>
    <w:rsid w:val="00AA6264"/>
    <w:pPr>
      <w:spacing w:line="240" w:lineRule="auto"/>
      <w:ind w:right="-1"/>
      <w:jc w:val="center"/>
    </w:pPr>
    <w:rPr>
      <w:rFonts w:eastAsia="Times New Roman" w:cs="Times New Roman"/>
      <w:bCs/>
      <w:sz w:val="24"/>
      <w:szCs w:val="24"/>
      <w:lang w:eastAsia="it-IT"/>
    </w:rPr>
  </w:style>
  <w:style w:type="character" w:customStyle="1" w:styleId="SottotitoloCarattere">
    <w:name w:val="Sottotitolo Carattere"/>
    <w:basedOn w:val="Carpredefinitoparagrafo"/>
    <w:link w:val="Sottotitolo"/>
    <w:uiPriority w:val="11"/>
    <w:rsid w:val="00AA6264"/>
    <w:rPr>
      <w:rFonts w:ascii="Times New Roman" w:eastAsia="Times New Roman" w:hAnsi="Times New Roman" w:cs="Times New Roman"/>
      <w:bCs/>
      <w:sz w:val="24"/>
      <w:szCs w:val="24"/>
      <w:lang w:eastAsia="it-IT"/>
    </w:rPr>
  </w:style>
  <w:style w:type="character" w:customStyle="1" w:styleId="Titolo3Carattere">
    <w:name w:val="Titolo 3 Carattere"/>
    <w:basedOn w:val="Carpredefinitoparagrafo"/>
    <w:link w:val="Titolo3"/>
    <w:uiPriority w:val="9"/>
    <w:rsid w:val="00B07890"/>
    <w:rPr>
      <w:rFonts w:ascii="Times New Roman" w:eastAsia="Times New Roman" w:hAnsi="Times New Roman" w:cs="Times New Roman"/>
      <w:b/>
      <w:i/>
      <w:kern w:val="36"/>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45654">
      <w:bodyDiv w:val="1"/>
      <w:marLeft w:val="0"/>
      <w:marRight w:val="0"/>
      <w:marTop w:val="0"/>
      <w:marBottom w:val="0"/>
      <w:divBdr>
        <w:top w:val="none" w:sz="0" w:space="0" w:color="auto"/>
        <w:left w:val="none" w:sz="0" w:space="0" w:color="auto"/>
        <w:bottom w:val="none" w:sz="0" w:space="0" w:color="auto"/>
        <w:right w:val="none" w:sz="0" w:space="0" w:color="auto"/>
      </w:divBdr>
    </w:div>
    <w:div w:id="765230238">
      <w:bodyDiv w:val="1"/>
      <w:marLeft w:val="0"/>
      <w:marRight w:val="0"/>
      <w:marTop w:val="0"/>
      <w:marBottom w:val="0"/>
      <w:divBdr>
        <w:top w:val="none" w:sz="0" w:space="0" w:color="auto"/>
        <w:left w:val="none" w:sz="0" w:space="0" w:color="auto"/>
        <w:bottom w:val="none" w:sz="0" w:space="0" w:color="auto"/>
        <w:right w:val="none" w:sz="0" w:space="0" w:color="auto"/>
      </w:divBdr>
    </w:div>
    <w:div w:id="791243116">
      <w:bodyDiv w:val="1"/>
      <w:marLeft w:val="0"/>
      <w:marRight w:val="0"/>
      <w:marTop w:val="0"/>
      <w:marBottom w:val="0"/>
      <w:divBdr>
        <w:top w:val="none" w:sz="0" w:space="0" w:color="auto"/>
        <w:left w:val="none" w:sz="0" w:space="0" w:color="auto"/>
        <w:bottom w:val="none" w:sz="0" w:space="0" w:color="auto"/>
        <w:right w:val="none" w:sz="0" w:space="0" w:color="auto"/>
      </w:divBdr>
    </w:div>
    <w:div w:id="803620469">
      <w:bodyDiv w:val="1"/>
      <w:marLeft w:val="0"/>
      <w:marRight w:val="0"/>
      <w:marTop w:val="0"/>
      <w:marBottom w:val="0"/>
      <w:divBdr>
        <w:top w:val="none" w:sz="0" w:space="0" w:color="auto"/>
        <w:left w:val="none" w:sz="0" w:space="0" w:color="auto"/>
        <w:bottom w:val="none" w:sz="0" w:space="0" w:color="auto"/>
        <w:right w:val="none" w:sz="0" w:space="0" w:color="auto"/>
      </w:divBdr>
    </w:div>
    <w:div w:id="94445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530BD-999F-4CAE-8F75-68F6DD83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2307</Words>
  <Characters>13151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myriam</dc:creator>
  <cp:lastModifiedBy>Claudia Manzini</cp:lastModifiedBy>
  <cp:revision>2</cp:revision>
  <cp:lastPrinted>2016-11-21T14:43:00Z</cp:lastPrinted>
  <dcterms:created xsi:type="dcterms:W3CDTF">2021-11-30T11:32:00Z</dcterms:created>
  <dcterms:modified xsi:type="dcterms:W3CDTF">2021-11-30T11:32:00Z</dcterms:modified>
</cp:coreProperties>
</file>